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0"/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Cs/>
          <w:kern w:val="2"/>
          <w:sz w:val="32"/>
          <w:szCs w:val="32"/>
          <w:shd w:fill="auto" w:val="clear"/>
        </w:rPr>
        <w:t>Кузбасский объединенный учебно-методический центр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32"/>
          <w:shd w:fill="auto" w:val="clear"/>
        </w:rPr>
        <w:t>по гражданской обороне, чрезвычайным ситуациям,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32"/>
          <w:shd w:fill="auto" w:val="clear"/>
        </w:rPr>
        <w:t>пожарной безопасности</w:t>
      </w:r>
    </w:p>
    <w:p>
      <w:pPr>
        <w:pStyle w:val="Normal"/>
        <w:jc w:val="center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b/>
          <w:bCs/>
          <w:sz w:val="32"/>
          <w:szCs w:val="32"/>
          <w:highlight w:val="none"/>
          <w:shd w:fill="auto" w:val="clear"/>
        </w:rPr>
      </w:pPr>
      <w:r>
        <w:rPr>
          <w:b/>
          <w:bCs/>
          <w:sz w:val="32"/>
          <w:szCs w:val="32"/>
          <w:shd w:fill="auto" w:val="clear"/>
        </w:rPr>
      </w:r>
    </w:p>
    <w:p>
      <w:pPr>
        <w:pStyle w:val="Normal"/>
        <w:ind w:left="5103"/>
        <w:jc w:val="center"/>
        <w:rPr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Normal"/>
        <w:ind w:left="5103"/>
        <w:jc w:val="center"/>
        <w:rPr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Normal"/>
        <w:ind w:left="5103"/>
        <w:jc w:val="center"/>
        <w:rPr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Normal"/>
        <w:ind w:left="5103"/>
        <w:jc w:val="center"/>
        <w:rPr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Normal"/>
        <w:ind w:left="5103"/>
        <w:jc w:val="center"/>
        <w:rPr>
          <w:sz w:val="28"/>
          <w:szCs w:val="28"/>
          <w:highlight w:val="none"/>
          <w:shd w:fill="auto" w:val="clear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Cambria" w:hAnsi="Cambria"/>
          <w:b/>
          <w:bCs/>
          <w:kern w:val="2"/>
          <w:sz w:val="32"/>
          <w:szCs w:val="32"/>
          <w:highlight w:val="none"/>
          <w:u w:val="single"/>
          <w:shd w:fill="auto" w:val="clear"/>
        </w:rPr>
      </w:pPr>
      <w:r>
        <w:rPr>
          <w:rFonts w:ascii="Cambria" w:hAnsi="Cambria"/>
          <w:b/>
          <w:bCs/>
          <w:kern w:val="2"/>
          <w:sz w:val="32"/>
          <w:szCs w:val="32"/>
          <w:u w:val="single"/>
          <w:shd w:fill="auto" w:val="clear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Cambria" w:hAnsi="Cambria"/>
          <w:b/>
          <w:bCs/>
          <w:kern w:val="2"/>
          <w:sz w:val="32"/>
          <w:szCs w:val="32"/>
          <w:highlight w:val="none"/>
          <w:u w:val="single"/>
          <w:shd w:fill="auto" w:val="clear"/>
        </w:rPr>
      </w:pPr>
      <w:r>
        <w:rPr>
          <w:rFonts w:ascii="Cambria" w:hAnsi="Cambria"/>
          <w:b/>
          <w:bCs/>
          <w:kern w:val="2"/>
          <w:sz w:val="32"/>
          <w:szCs w:val="32"/>
          <w:u w:val="single"/>
          <w:shd w:fill="auto" w:val="clear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Cambria" w:hAnsi="Cambria"/>
          <w:b/>
          <w:bCs/>
          <w:kern w:val="2"/>
          <w:sz w:val="32"/>
          <w:szCs w:val="32"/>
          <w:highlight w:val="none"/>
          <w:u w:val="single"/>
          <w:shd w:fill="auto" w:val="clear"/>
        </w:rPr>
      </w:pPr>
      <w:r>
        <w:rPr>
          <w:rFonts w:ascii="Cambria" w:hAnsi="Cambria"/>
          <w:b/>
          <w:bCs/>
          <w:kern w:val="2"/>
          <w:sz w:val="32"/>
          <w:szCs w:val="32"/>
          <w:u w:val="single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36"/>
          <w:shd w:fill="auto" w:val="clear"/>
        </w:rPr>
        <w:t>ДЕЙСТВИЯ ДОЛЖНОСТНЫХ ЛИЦ И ОРГАНОВ УПРАВЛЕНИЯ ГО И РСЧС ПРИ ВВЕДЕНИИ РАЗЛИЧНЫХ РЕЖИМОВ ФУНКЦИОНИРОВАНИЯ ОРГАНОВ УПРАВЛЕНИЯ И СИЛ, А ТАКЖЕ ПРИ ПОЛУЧЕНИИ СИГНАЛОВ О НАЧАЛЕ ВЫПОЛНЕНИЯ МЕРОПРИЯТИЙ ГО</w:t>
      </w:r>
    </w:p>
    <w:p>
      <w:pPr>
        <w:pStyle w:val="Normal"/>
        <w:jc w:val="center"/>
        <w:rPr>
          <w:b/>
          <w:sz w:val="36"/>
          <w:szCs w:val="36"/>
          <w:highlight w:val="none"/>
          <w:shd w:fill="auto" w:val="clear"/>
        </w:rPr>
      </w:pPr>
      <w:r>
        <w:rPr>
          <w:b/>
          <w:sz w:val="36"/>
          <w:szCs w:val="36"/>
          <w:shd w:fill="auto" w:val="clear"/>
        </w:rPr>
      </w:r>
    </w:p>
    <w:p>
      <w:pPr>
        <w:pStyle w:val="Normal"/>
        <w:jc w:val="center"/>
        <w:rPr>
          <w:i/>
          <w:i/>
          <w:highlight w:val="none"/>
          <w:shd w:fill="auto" w:val="clear"/>
        </w:rPr>
      </w:pPr>
      <w:r>
        <w:rPr>
          <w:i/>
          <w:shd w:fill="auto" w:val="clear"/>
        </w:rPr>
      </w:r>
    </w:p>
    <w:p>
      <w:pPr>
        <w:pStyle w:val="Normal"/>
        <w:jc w:val="both"/>
        <w:rPr>
          <w:b/>
          <w:sz w:val="32"/>
          <w:highlight w:val="none"/>
          <w:shd w:fill="auto" w:val="clear"/>
        </w:rPr>
      </w:pPr>
      <w:r>
        <w:rPr>
          <w:b/>
          <w:sz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2"/>
          <w:szCs w:val="32"/>
          <w:shd w:fill="auto" w:val="clear"/>
        </w:rPr>
        <w:t>Учебное пособие</w:t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jc w:val="center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</w:p>
    <w:p>
      <w:pPr>
        <w:pStyle w:val="Normal"/>
        <w:jc w:val="center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</w:p>
    <w:p>
      <w:pPr>
        <w:pStyle w:val="Normal"/>
        <w:jc w:val="center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32"/>
          <w:shd w:fill="auto" w:val="clear"/>
        </w:rPr>
        <w:t>г. Кемерово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z w:val="32"/>
          <w:shd w:fill="auto" w:val="clear"/>
        </w:rPr>
        <w:t>202</w:t>
      </w:r>
      <w:r>
        <w:rPr>
          <w:i/>
          <w:sz w:val="32"/>
          <w:shd w:fill="auto" w:val="clear"/>
        </w:rPr>
        <w:t>5</w:t>
      </w:r>
    </w:p>
    <w:p>
      <w:pPr>
        <w:pStyle w:val="Normal"/>
        <w:widowControl w:val="false"/>
        <w:shd w:val="clear" w:color="auto" w:fill="FFFFFF"/>
        <w:ind w:firstLine="720" w:left="14"/>
        <w:rPr>
          <w:spacing w:val="-1"/>
          <w:sz w:val="32"/>
          <w:szCs w:val="32"/>
          <w:highlight w:val="none"/>
          <w:shd w:fill="auto" w:val="clear"/>
        </w:rPr>
      </w:pPr>
      <w:r>
        <w:rPr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spacing w:val="-1"/>
          <w:sz w:val="32"/>
          <w:szCs w:val="32"/>
          <w:highlight w:val="none"/>
          <w:shd w:fill="auto" w:val="clear"/>
        </w:rPr>
      </w:pPr>
      <w:r>
        <w:rPr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spacing w:val="-1"/>
          <w:sz w:val="32"/>
          <w:szCs w:val="32"/>
          <w:highlight w:val="none"/>
          <w:shd w:fill="auto" w:val="clear"/>
        </w:rPr>
      </w:pPr>
      <w:r>
        <w:rPr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spacing w:val="-1"/>
          <w:sz w:val="32"/>
          <w:szCs w:val="32"/>
          <w:highlight w:val="none"/>
          <w:shd w:fill="auto" w:val="clear"/>
        </w:rPr>
      </w:pPr>
      <w:r>
        <w:rPr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spacing w:val="-1"/>
          <w:sz w:val="32"/>
          <w:szCs w:val="32"/>
          <w:highlight w:val="none"/>
          <w:shd w:fill="auto" w:val="clear"/>
        </w:rPr>
      </w:pPr>
      <w:r>
        <w:rPr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spacing w:val="-1"/>
          <w:sz w:val="32"/>
          <w:szCs w:val="32"/>
          <w:highlight w:val="none"/>
          <w:shd w:fill="auto" w:val="clear"/>
        </w:rPr>
      </w:pPr>
      <w:r>
        <w:rPr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spacing w:val="-1"/>
          <w:sz w:val="32"/>
          <w:szCs w:val="32"/>
          <w:highlight w:val="none"/>
          <w:shd w:fill="auto" w:val="clear"/>
        </w:rPr>
      </w:pPr>
      <w:r>
        <w:rPr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spacing w:val="-1"/>
          <w:sz w:val="32"/>
          <w:szCs w:val="32"/>
          <w:highlight w:val="none"/>
          <w:shd w:fill="auto" w:val="clear"/>
        </w:rPr>
      </w:pPr>
      <w:r>
        <w:rPr>
          <w:spacing w:val="-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ind w:firstLine="720" w:right="6"/>
        <w:jc w:val="both"/>
        <w:rPr>
          <w:highlight w:val="none"/>
          <w:shd w:fill="auto" w:val="clear"/>
        </w:rPr>
      </w:pPr>
      <w:r>
        <w:rPr>
          <w:b/>
          <w:bCs/>
          <w:spacing w:val="-7"/>
          <w:sz w:val="32"/>
          <w:szCs w:val="32"/>
          <w:shd w:fill="auto" w:val="clear"/>
        </w:rPr>
        <w:t xml:space="preserve">Учебное пособие: </w:t>
      </w:r>
      <w:r>
        <w:rPr>
          <w:b/>
          <w:sz w:val="32"/>
          <w:szCs w:val="32"/>
          <w:shd w:fill="auto" w:val="clear"/>
        </w:rPr>
        <w:t>Действия должностных лиц и органов управления ГО и РСЧС при введении различных режимов функционирования органов управления и сил, а также при получении сигналов о начале выполнения мероприятий ГО</w:t>
      </w:r>
      <w:r>
        <w:rPr>
          <w:spacing w:val="6"/>
          <w:sz w:val="32"/>
          <w:szCs w:val="32"/>
          <w:shd w:fill="auto" w:val="clear"/>
        </w:rPr>
        <w:t>/ КОУМЦ по ГО и ЧС; Сост.: старший методист КОУМЦ по ГО и ЧС Степанова И.В.</w:t>
      </w:r>
      <w:r>
        <w:rPr>
          <w:bCs/>
          <w:spacing w:val="4"/>
          <w:sz w:val="32"/>
          <w:szCs w:val="32"/>
          <w:shd w:fill="auto" w:val="clear"/>
        </w:rPr>
        <w:t xml:space="preserve">, </w:t>
      </w:r>
      <w:r>
        <w:rPr>
          <w:spacing w:val="1"/>
          <w:sz w:val="32"/>
          <w:szCs w:val="32"/>
          <w:shd w:fill="auto" w:val="clear"/>
        </w:rPr>
        <w:t>- Кемерово, 2025. - 33 с.</w:t>
      </w:r>
    </w:p>
    <w:p>
      <w:pPr>
        <w:pStyle w:val="Normal"/>
        <w:widowControl w:val="false"/>
        <w:shd w:val="clear" w:color="auto" w:fill="FFFFFF"/>
        <w:spacing w:before="643" w:after="0"/>
        <w:ind w:firstLine="720"/>
        <w:jc w:val="both"/>
        <w:rPr>
          <w:highlight w:val="none"/>
          <w:shd w:fill="auto" w:val="clear"/>
        </w:rPr>
      </w:pPr>
      <w:r>
        <w:rPr>
          <w:spacing w:val="-9"/>
          <w:sz w:val="32"/>
          <w:szCs w:val="32"/>
          <w:shd w:fill="auto" w:val="clear"/>
        </w:rPr>
        <w:t xml:space="preserve">Для преподавательского состава при подготовке к занятиям со слушателями и </w:t>
      </w:r>
      <w:r>
        <w:rPr>
          <w:bCs/>
          <w:sz w:val="32"/>
          <w:szCs w:val="32"/>
          <w:shd w:fill="auto" w:val="clear"/>
        </w:rPr>
        <w:t xml:space="preserve">для самостоятельной подготовки слушателей по темам элективного модуля Дополнительных профессиональных программ повышения квалификации. </w:t>
      </w:r>
      <w:r>
        <w:rPr>
          <w:sz w:val="32"/>
          <w:szCs w:val="32"/>
          <w:shd w:fill="auto" w:val="clear"/>
        </w:rPr>
        <w:t xml:space="preserve">Содержит порядок </w:t>
      </w:r>
      <w:r>
        <w:rPr>
          <w:spacing w:val="1"/>
          <w:sz w:val="32"/>
          <w:szCs w:val="32"/>
          <w:shd w:fill="auto" w:val="clear"/>
        </w:rPr>
        <w:t xml:space="preserve">действий </w:t>
      </w:r>
      <w:r>
        <w:rPr>
          <w:sz w:val="32"/>
          <w:szCs w:val="32"/>
          <w:shd w:fill="auto" w:val="clear"/>
        </w:rPr>
        <w:t>должностных лиц и органов управления ГО и РСЧС при введении различных режимов функционирования органов управления и сил, а также при получении сигналов о начале выполнения мероприятий по ГО.</w:t>
      </w:r>
    </w:p>
    <w:p>
      <w:pPr>
        <w:pStyle w:val="Normal"/>
        <w:widowControl w:val="false"/>
        <w:shd w:val="clear" w:color="auto" w:fill="FFFFFF"/>
        <w:spacing w:before="552" w:after="0"/>
        <w:ind w:left="725"/>
        <w:rPr>
          <w:spacing w:val="3"/>
          <w:sz w:val="32"/>
          <w:szCs w:val="32"/>
          <w:highlight w:val="none"/>
          <w:shd w:fill="auto" w:val="clear"/>
        </w:rPr>
      </w:pPr>
      <w:r>
        <w:rPr>
          <w:spacing w:val="3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spacing w:before="552" w:after="0"/>
        <w:ind w:left="725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jc w:val="both"/>
        <w:rPr>
          <w:highlight w:val="none"/>
          <w:shd w:fill="auto" w:val="clear"/>
        </w:rPr>
      </w:pPr>
      <w:r>
        <w:rPr>
          <w:spacing w:val="-4"/>
          <w:sz w:val="32"/>
          <w:szCs w:val="32"/>
          <w:shd w:fill="auto" w:val="clear"/>
        </w:rPr>
        <w:t xml:space="preserve">Рецензенты: </w:t>
      </w:r>
    </w:p>
    <w:p>
      <w:pPr>
        <w:pStyle w:val="Normal"/>
        <w:widowControl w:val="false"/>
        <w:shd w:val="clear" w:color="auto" w:fill="FFFFFF"/>
        <w:jc w:val="both"/>
        <w:rPr>
          <w:highlight w:val="none"/>
          <w:shd w:fill="auto" w:val="clear"/>
        </w:rPr>
      </w:pPr>
      <w:r>
        <w:rPr>
          <w:bCs/>
          <w:spacing w:val="-4"/>
          <w:sz w:val="32"/>
          <w:szCs w:val="32"/>
          <w:shd w:fill="auto" w:val="clear"/>
        </w:rPr>
        <w:t>Старший методист КОУМЦ по ГО и ЧС Игнатовский А.Ф.</w:t>
      </w:r>
    </w:p>
    <w:p>
      <w:pPr>
        <w:pStyle w:val="Normal"/>
        <w:widowControl w:val="false"/>
        <w:shd w:val="clear" w:color="auto" w:fill="FFFFFF"/>
        <w:jc w:val="both"/>
        <w:rPr>
          <w:bCs/>
          <w:spacing w:val="-11"/>
          <w:sz w:val="32"/>
          <w:szCs w:val="32"/>
          <w:highlight w:val="none"/>
          <w:shd w:fill="auto" w:val="clear"/>
        </w:rPr>
      </w:pPr>
      <w:r>
        <w:rPr>
          <w:bCs/>
          <w:spacing w:val="-1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bCs/>
          <w:spacing w:val="-11"/>
          <w:sz w:val="32"/>
          <w:szCs w:val="32"/>
          <w:highlight w:val="none"/>
          <w:shd w:fill="auto" w:val="clear"/>
        </w:rPr>
      </w:pPr>
      <w:r>
        <w:rPr>
          <w:bCs/>
          <w:spacing w:val="-1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bCs/>
          <w:spacing w:val="-11"/>
          <w:sz w:val="32"/>
          <w:szCs w:val="32"/>
          <w:highlight w:val="none"/>
          <w:shd w:fill="auto" w:val="clear"/>
        </w:rPr>
      </w:pPr>
      <w:r>
        <w:rPr>
          <w:bCs/>
          <w:spacing w:val="-1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bCs/>
          <w:spacing w:val="-11"/>
          <w:sz w:val="32"/>
          <w:szCs w:val="32"/>
          <w:highlight w:val="none"/>
          <w:shd w:fill="auto" w:val="clear"/>
        </w:rPr>
      </w:pPr>
      <w:r>
        <w:rPr>
          <w:bCs/>
          <w:spacing w:val="-11"/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rPr>
          <w:sz w:val="32"/>
          <w:szCs w:val="32"/>
          <w:highlight w:val="none"/>
          <w:shd w:fill="auto" w:val="clear"/>
        </w:rPr>
      </w:pPr>
      <w:r>
        <w:rPr>
          <w:sz w:val="32"/>
          <w:szCs w:val="32"/>
          <w:shd w:fill="auto" w:val="clear"/>
        </w:rPr>
      </w:r>
    </w:p>
    <w:p>
      <w:pPr>
        <w:pStyle w:val="Normal"/>
        <w:widowControl w:val="false"/>
        <w:shd w:val="clear" w:color="auto" w:fill="FFFFFF"/>
        <w:jc w:val="right"/>
        <w:rPr>
          <w:highlight w:val="none"/>
          <w:shd w:fill="auto" w:val="clear"/>
        </w:rPr>
      </w:pPr>
      <w:r>
        <w:rPr>
          <w:spacing w:val="-2"/>
          <w:sz w:val="32"/>
          <w:szCs w:val="32"/>
          <w:shd w:fill="auto" w:val="clear"/>
        </w:rPr>
        <w:t>© КОУМЦ по ГО и ЧС, 202</w:t>
      </w:r>
      <w:r>
        <w:rPr>
          <w:rFonts w:eastAsia="Calibri" w:eastAsiaTheme="minorHAnsi"/>
          <w:spacing w:val="-2"/>
          <w:sz w:val="32"/>
          <w:szCs w:val="32"/>
          <w:shd w:fill="auto" w:val="clear"/>
          <w:lang w:eastAsia="en-US"/>
        </w:rPr>
        <w:t>5</w:t>
      </w:r>
      <w:r>
        <w:br w:type="page"/>
      </w:r>
    </w:p>
    <w:sdt>
      <w:sdtPr>
        <w:docPartObj>
          <w:docPartGallery w:val="Table of Contents"/>
          <w:docPartUnique w:val="true"/>
        </w:docPartObj>
        <w:id w:val="-143743394"/>
      </w:sdtPr>
      <w:sdtContent>
        <w:p>
          <w:pPr>
            <w:pStyle w:val="TOCHeading"/>
            <w:spacing w:lineRule="auto" w:line="240" w:before="0" w:after="0"/>
            <w:jc w:val="center"/>
            <w:rPr>
              <w:highlight w:val="none"/>
              <w:shd w:fill="auto" w:val="clear"/>
            </w:rPr>
          </w:pPr>
          <w:r>
            <w:rPr>
              <w:rFonts w:cs="Times New Roman" w:ascii="Times New Roman" w:hAnsi="Times New Roman"/>
              <w:color w:val="000000"/>
              <w:shd w:fill="auto" w:val="clear"/>
            </w:rPr>
            <w:t>СОДЕРЖАНИЕ</w:t>
          </w:r>
        </w:p>
        <w:p>
          <w:pPr>
            <w:pStyle w:val="Normal"/>
            <w:rPr>
              <w:highlight w:val="none"/>
              <w:shd w:fill="auto" w:val="clear"/>
            </w:rPr>
          </w:pPr>
          <w:r>
            <w:rPr>
              <w:shd w:fill="auto" w:val="clear"/>
            </w:rPr>
          </w:r>
        </w:p>
        <w:p>
          <w:pPr>
            <w:pStyle w:val="Normal"/>
            <w:rPr>
              <w:highlight w:val="none"/>
              <w:shd w:fill="auto" w:val="clear"/>
            </w:rPr>
          </w:pPr>
          <w:r>
            <w:rPr>
              <w:shd w:fill="auto" w:val="clear"/>
            </w:rPr>
          </w:r>
        </w:p>
        <w:p>
          <w:pPr>
            <w:pStyle w:val="TOC1"/>
            <w:spacing w:lineRule="auto" w:line="240"/>
            <w:rPr>
              <w:highlight w:val="none"/>
              <w:shd w:fill="auto" w:val="clear"/>
            </w:rPr>
          </w:pPr>
          <w:r>
            <w:rPr>
              <w:rFonts w:cs="Times New Roman" w:ascii="Times New Roman" w:hAnsi="Times New Roman"/>
              <w:b/>
              <w:bCs/>
              <w:sz w:val="28"/>
              <w:szCs w:val="28"/>
              <w:shd w:fill="auto" w:val="clear"/>
            </w:rPr>
            <w:t>Введение</w:t>
          </w:r>
          <w:r>
            <w:rPr>
              <w:rFonts w:cs="Times New Roman" w:ascii="Times New Roman" w:hAnsi="Times New Roman"/>
              <w:sz w:val="28"/>
              <w:szCs w:val="28"/>
              <w:shd w:fill="auto" w:val="clear"/>
            </w:rPr>
            <w:tab/>
            <w:t>…………………………………………………………………………...</w:t>
          </w:r>
          <w:r>
            <w:rPr>
              <w:rFonts w:eastAsia="" w:cs="Times New Roman" w:ascii="Times New Roman" w:hAnsi="Times New Roman" w:eastAsiaTheme="minorEastAsia"/>
              <w:b/>
              <w:sz w:val="28"/>
              <w:szCs w:val="28"/>
              <w:shd w:fill="auto" w:val="clear"/>
            </w:rPr>
            <w:t>4</w:t>
          </w:r>
        </w:p>
        <w:p>
          <w:pPr>
            <w:pStyle w:val="Normal"/>
            <w:jc w:val="both"/>
            <w:rPr>
              <w:highlight w:val="none"/>
              <w:shd w:fill="auto" w:val="clear"/>
            </w:rPr>
          </w:pPr>
          <w:r>
            <w:rPr>
              <w:b/>
              <w:bCs/>
              <w:sz w:val="28"/>
              <w:szCs w:val="28"/>
              <w:shd w:fill="auto" w:val="clear"/>
              <w:lang w:val="en-US"/>
            </w:rPr>
            <w:t>I</w:t>
          </w:r>
          <w:r>
            <w:rPr>
              <w:b/>
              <w:bCs/>
              <w:sz w:val="28"/>
              <w:szCs w:val="28"/>
              <w:shd w:fill="auto" w:val="clear"/>
            </w:rPr>
            <w:t xml:space="preserve">. </w:t>
          </w:r>
          <w:r>
            <w:rPr>
              <w:b/>
              <w:sz w:val="28"/>
              <w:szCs w:val="36"/>
              <w:shd w:fill="auto" w:val="clear"/>
            </w:rPr>
            <w:t>Организация и порядок действия должностных лиц и органов управления; основные мероприятия, проводимые ими в режиме повседневной деятельности, при введении режима повышенной готовности или ЧС</w:t>
          </w:r>
          <w:r>
            <w:rPr>
              <w:sz w:val="28"/>
              <w:szCs w:val="28"/>
              <w:shd w:fill="auto" w:val="clear"/>
            </w:rPr>
            <w:tab/>
            <w:t>……………………………………………………………...</w:t>
          </w:r>
          <w:r>
            <w:rPr>
              <w:b/>
              <w:sz w:val="28"/>
              <w:szCs w:val="28"/>
              <w:shd w:fill="auto" w:val="clear"/>
            </w:rPr>
            <w:t>6</w:t>
          </w:r>
        </w:p>
        <w:p>
          <w:pPr>
            <w:pStyle w:val="Normal"/>
            <w:jc w:val="both"/>
            <w:rPr>
              <w:highlight w:val="none"/>
              <w:shd w:fill="auto" w:val="clear"/>
            </w:rPr>
          </w:pPr>
          <w:r>
            <w:rPr>
              <w:b/>
              <w:bCs/>
              <w:sz w:val="28"/>
              <w:szCs w:val="28"/>
              <w:shd w:fill="auto" w:val="clear"/>
              <w:lang w:val="en-US"/>
            </w:rPr>
            <w:t>II</w:t>
          </w:r>
          <w:r>
            <w:rPr>
              <w:b/>
              <w:bCs/>
              <w:sz w:val="28"/>
              <w:szCs w:val="28"/>
              <w:shd w:fill="auto" w:val="clear"/>
            </w:rPr>
            <w:t xml:space="preserve">. </w:t>
          </w:r>
          <w:r>
            <w:rPr>
              <w:b/>
              <w:sz w:val="28"/>
              <w:szCs w:val="36"/>
              <w:shd w:fill="auto" w:val="clear"/>
            </w:rPr>
            <w:t>Обязанности, мероприятия и действия должностных лиц и органов управления по приведению в готовность и ведению ГО</w:t>
          </w:r>
          <w:r>
            <w:rPr>
              <w:sz w:val="28"/>
              <w:szCs w:val="28"/>
              <w:shd w:fill="auto" w:val="clear"/>
            </w:rPr>
            <w:tab/>
            <w:t>……………………</w:t>
          </w:r>
          <w:r>
            <w:rPr>
              <w:b/>
              <w:sz w:val="28"/>
              <w:szCs w:val="28"/>
              <w:shd w:fill="auto" w:val="clear"/>
            </w:rPr>
            <w:t>21</w:t>
          </w:r>
        </w:p>
        <w:p>
          <w:pPr>
            <w:pStyle w:val="TOC1"/>
            <w:spacing w:lineRule="auto" w:line="240"/>
            <w:rPr>
              <w:highlight w:val="none"/>
              <w:shd w:fill="auto" w:val="clear"/>
            </w:rPr>
          </w:pPr>
          <w:r>
            <w:rPr>
              <w:rFonts w:cs="Times New Roman" w:ascii="Times New Roman" w:hAnsi="Times New Roman"/>
              <w:b/>
              <w:sz w:val="28"/>
              <w:szCs w:val="28"/>
              <w:shd w:fill="auto" w:val="clear"/>
            </w:rPr>
            <w:t>Заключение</w:t>
          </w:r>
          <w:r>
            <w:rPr>
              <w:rFonts w:cs="Times New Roman" w:ascii="Times New Roman" w:hAnsi="Times New Roman"/>
              <w:sz w:val="28"/>
              <w:szCs w:val="28"/>
              <w:shd w:fill="auto" w:val="clear"/>
            </w:rPr>
            <w:tab/>
            <w:t>..</w:t>
          </w:r>
          <w:r>
            <w:rPr>
              <w:rFonts w:cs="Times New Roman" w:ascii="Times New Roman" w:hAnsi="Times New Roman"/>
              <w:b/>
              <w:sz w:val="28"/>
              <w:szCs w:val="28"/>
              <w:shd w:fill="auto" w:val="clear"/>
            </w:rPr>
            <w:t>………………………………………………………………….31</w:t>
          </w:r>
        </w:p>
        <w:p>
          <w:pPr>
            <w:pStyle w:val="TOC1"/>
            <w:spacing w:lineRule="auto" w:line="240"/>
            <w:rPr>
              <w:highlight w:val="none"/>
              <w:shd w:fill="auto" w:val="clear"/>
            </w:rPr>
          </w:pPr>
          <w:r>
            <w:rPr>
              <w:rFonts w:cs="Times New Roman" w:ascii="Times New Roman" w:hAnsi="Times New Roman"/>
              <w:b/>
              <w:bCs/>
              <w:sz w:val="28"/>
              <w:szCs w:val="28"/>
              <w:shd w:fill="auto" w:val="clear"/>
            </w:rPr>
            <w:t>Список используемых источников</w:t>
          </w:r>
          <w:r>
            <w:rPr>
              <w:rFonts w:cs="Times New Roman" w:ascii="Times New Roman" w:hAnsi="Times New Roman"/>
              <w:b/>
              <w:sz w:val="28"/>
              <w:szCs w:val="28"/>
              <w:shd w:fill="auto" w:val="clear"/>
            </w:rPr>
            <w:tab/>
            <w:t>………………………………………..32</w:t>
          </w:r>
        </w:p>
      </w:sdtContent>
    </w:sdt>
    <w:p>
      <w:pPr>
        <w:pStyle w:val="TOCHeading"/>
        <w:spacing w:lineRule="auto" w:line="240"/>
        <w:jc w:val="center"/>
        <w:rPr>
          <w:rFonts w:ascii="Times New Roman" w:hAnsi="Times New Roman" w:cs="Times New Roman"/>
          <w:color w:themeColor="accent1" w:themeShade="bf" w:val="auto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rPr>
          <w:rFonts w:eastAsia="Calibri" w:eastAsiaTheme="minorHAnsi"/>
          <w:caps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caps/>
          <w:sz w:val="28"/>
          <w:szCs w:val="28"/>
          <w:shd w:fill="auto" w:val="clear"/>
          <w:lang w:eastAsia="en-US"/>
        </w:rPr>
      </w:r>
      <w:r>
        <w:br w:type="page"/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eastAsia="Calibri" w:eastAsiaTheme="minorHAnsi"/>
          <w:caps/>
          <w:sz w:val="28"/>
          <w:szCs w:val="28"/>
          <w:shd w:fill="auto" w:val="clear"/>
          <w:lang w:eastAsia="en-US"/>
        </w:rPr>
        <w:t>Введение</w:t>
      </w:r>
    </w:p>
    <w:p>
      <w:pPr>
        <w:pStyle w:val="Normal"/>
        <w:jc w:val="center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jc w:val="center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защиты населения, материальных и культурных ценностей от опасностей, возникающих при военных конфликтах или вследствие этих конфликтов, а также при ЧС природного и техногенного характера должностные лица и специалисты ГО и РСЧС должны уметь принимать грамотные решения и максимально быстро и точно выполнять действия при введении различных режимов функционирования органов управления и сил, а также при получении сигналов о начале выполнения мероприятий по ГО.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выполнения требуемых от должностных лиц и специалистов ГО и РСЧС действий указанным лицам необходимо знать порядок установления режимов функционирования органов управления и сил, а также сигналы о начале выполнения мероприятий по ГО.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Данная тема является заключительной в элективном модуле. Для правильной систематизации знаний рекомендуется изучение учебных пособий элективного модуля в хронологическом порядке.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получения более глубоких знаний по данной теме рекомендуется ознакомиться со следующими основными документами: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overflowPunct w:val="false"/>
        <w:spacing w:before="0" w:after="200"/>
        <w:contextualSpacing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 гражданской обороне: Федеральный закон от 12 февраля 1998 г., </w:t>
        <w:br/>
        <w:t>N 28-ФЗ.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overflowPunct w:val="false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 защите населения и территорий от ЧС природного и техногенного характера: Федеральный закон от 21 ноября 1994 г., N 68-ФЗ.</w:t>
      </w:r>
    </w:p>
    <w:p>
      <w:pPr>
        <w:pStyle w:val="21"/>
        <w:numPr>
          <w:ilvl w:val="0"/>
          <w:numId w:val="1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 xml:space="preserve">Об аварийно-спасательных службах и статусе спасателей: Федеральный закон от 22 августа 1995 г., </w:t>
      </w:r>
      <w:r>
        <w:rPr>
          <w:bCs/>
          <w:szCs w:val="28"/>
          <w:shd w:fill="auto" w:val="clear"/>
          <w:lang w:val="en-US"/>
        </w:rPr>
        <w:t>N</w:t>
      </w:r>
      <w:r>
        <w:rPr>
          <w:bCs/>
          <w:szCs w:val="28"/>
          <w:shd w:fill="auto" w:val="clear"/>
        </w:rPr>
        <w:t xml:space="preserve"> 151-ФЗ.</w:t>
      </w:r>
    </w:p>
    <w:p>
      <w:pPr>
        <w:pStyle w:val="Normal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 порядке отнесения территорий к группам ГО: Постановление Правительства РФ от 03 октября 1998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1149.</w:t>
      </w:r>
    </w:p>
    <w:p>
      <w:pPr>
        <w:pStyle w:val="Normal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утверждении Положения о гражданской обороне в Российской Федерации: Постановление Правительства РФ от 26 ноября 2007 г., </w:t>
        <w:br/>
      </w:r>
      <w:r>
        <w:rPr>
          <w:sz w:val="28"/>
          <w:szCs w:val="28"/>
          <w:shd w:fill="auto" w:val="clear"/>
          <w:lang w:val="en-US"/>
        </w:rPr>
        <w:t xml:space="preserve">N </w:t>
      </w:r>
      <w:r>
        <w:rPr>
          <w:sz w:val="28"/>
          <w:szCs w:val="28"/>
          <w:shd w:fill="auto" w:val="clear"/>
        </w:rPr>
        <w:t>804.</w:t>
      </w:r>
    </w:p>
    <w:p>
      <w:pPr>
        <w:pStyle w:val="Normal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 создании (назначении) в организациях структурных подразделений (работников), уполномоченных на решение задач в области гражданской обороны: Постановление Правительства РФ от 10 июля 1999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782.</w:t>
      </w:r>
    </w:p>
    <w:p>
      <w:pPr>
        <w:pStyle w:val="21"/>
        <w:numPr>
          <w:ilvl w:val="0"/>
          <w:numId w:val="1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>О единой государственной системе предупреждения и ликвидации ЧС: Постановление Правительства Российской Федерации</w:t>
        <w:br/>
        <w:t>от 30 декабря 2003 г., N 794.</w:t>
      </w:r>
    </w:p>
    <w:p>
      <w:pPr>
        <w:pStyle w:val="21"/>
        <w:numPr>
          <w:ilvl w:val="0"/>
          <w:numId w:val="1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>О силах и средствах единой государственной системы предупреждения и ликвидации чрезвычайных ситуаций: Постановление Правительства Российской Федерации от 08 ноября 2013 г., N 1007.</w:t>
      </w:r>
    </w:p>
    <w:p>
      <w:pPr>
        <w:pStyle w:val="21"/>
        <w:numPr>
          <w:ilvl w:val="0"/>
          <w:numId w:val="1"/>
        </w:numPr>
        <w:ind w:hanging="360" w:left="720" w:right="140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характера: Постановление Правительства РФ </w:t>
        <w:br/>
        <w:t>от 25 июля 2020 г., N 1119.</w:t>
      </w:r>
    </w:p>
    <w:p>
      <w:pPr>
        <w:pStyle w:val="Normal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утверждении положения об уполномоченных на решение задач в области гражданской обороны структурных подразделениях (работниках) организаций: Приказ МЧС России от 23 мая 2017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230.</w:t>
      </w:r>
    </w:p>
    <w:p>
      <w:pPr>
        <w:pStyle w:val="Normal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утверждении Положения об организации и ведении ГО в муниципальных образованиях и организациях: Приказ МЧС России </w:t>
        <w:br/>
        <w:t xml:space="preserve">от 14 ноября 2008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687.</w:t>
      </w:r>
    </w:p>
    <w:p>
      <w:pPr>
        <w:pStyle w:val="21"/>
        <w:numPr>
          <w:ilvl w:val="0"/>
          <w:numId w:val="1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>О защите населения и территории Кемеровской области – Кузбасса от чрезвычайных ситуаций природного и техногенного характера: Закон Кемеровской области – Кузбасса от 02 ноября 1998 г., N 50-ОЗ.</w:t>
      </w:r>
    </w:p>
    <w:p>
      <w:pPr>
        <w:pStyle w:val="21"/>
        <w:numPr>
          <w:ilvl w:val="0"/>
          <w:numId w:val="1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>О территориальной подсистеме единой государственной системы предупреждения и ликвидации чрезвычайных ситуаций Кемеровской области – Кузбасса: Постановление Администрации Кемеровской области от 28 декабря 2012 г., N 620.</w:t>
      </w:r>
    </w:p>
    <w:p>
      <w:pPr>
        <w:pStyle w:val="21"/>
        <w:numPr>
          <w:ilvl w:val="0"/>
          <w:numId w:val="1"/>
        </w:numPr>
        <w:ind w:hanging="360" w:left="720" w:right="140"/>
        <w:rPr>
          <w:highlight w:val="none"/>
          <w:shd w:fill="auto" w:val="clear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Об утверждении перечня сил и средств постоянной готовности территориальной подсистемы единой государственной системы предупреждения и ликвидации чрезвычайных ситуаций Кемеровской области — Кузбасса: Постановление Правительства Кемеровской области - Кузбасса от 28 ноября 2024 г., N 767.</w:t>
      </w:r>
    </w:p>
    <w:p>
      <w:pPr>
        <w:pStyle w:val="Normal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утверждении Положения об организации и ведении гражданской обороны в Кемеровской области — Кузбассе: Постановление Губернатора Кемеровской области от 10 октября 2008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48-пг.</w:t>
      </w:r>
    </w:p>
    <w:p>
      <w:pPr>
        <w:pStyle w:val="NoSpacing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  <w:r>
        <w:br w:type="page"/>
      </w:r>
    </w:p>
    <w:p>
      <w:pPr>
        <w:pStyle w:val="NoSpacing"/>
        <w:spacing w:before="0" w:after="0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Spacing"/>
        <w:ind w:firstLine="709"/>
        <w:jc w:val="both"/>
        <w:rPr>
          <w:rFonts w:eastAsia="Calibri" w:eastAsiaTheme="minorHAnsi"/>
          <w:sz w:val="28"/>
          <w:szCs w:val="28"/>
          <w:highlight w:val="none"/>
          <w:shd w:fill="auto" w:val="clear"/>
        </w:rPr>
      </w:pPr>
      <w:r>
        <w:rPr>
          <w:rFonts w:eastAsia="Calibri" w:eastAsiaTheme="minorHAnsi"/>
          <w:sz w:val="28"/>
          <w:szCs w:val="28"/>
          <w:shd w:fill="auto" w:val="clear"/>
        </w:rPr>
      </w:r>
    </w:p>
    <w:p>
      <w:pPr>
        <w:pStyle w:val="Normal"/>
        <w:spacing w:before="0" w:after="200"/>
        <w:contextualSpacing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spacing w:before="0" w:after="200"/>
        <w:contextualSpacing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spacing w:before="0" w:after="200"/>
        <w:contextualSpacing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spacing w:before="0" w:after="200"/>
        <w:contextualSpacing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spacing w:before="0" w:after="200"/>
        <w:contextualSpacing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spacing w:before="0" w:after="200"/>
        <w:contextualSpacing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spacing w:before="0" w:after="200"/>
        <w:contextualSpacing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spacing w:before="0" w:after="200"/>
        <w:contextualSpacing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spacing w:before="0" w:after="200"/>
        <w:contextualSpacing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spacing w:before="0" w:after="200"/>
        <w:contextualSpacing/>
        <w:jc w:val="center"/>
        <w:rPr>
          <w:highlight w:val="none"/>
          <w:shd w:fill="auto" w:val="clear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val="en-US" w:eastAsia="en-US"/>
        </w:rPr>
        <w:t>I</w:t>
      </w: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  <w:t xml:space="preserve"> РАЗДЕЛ</w:t>
      </w:r>
    </w:p>
    <w:p>
      <w:pPr>
        <w:pStyle w:val="Normal"/>
        <w:spacing w:before="0" w:after="200"/>
        <w:contextualSpacing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44"/>
          <w:shd w:fill="auto" w:val="clear"/>
        </w:rPr>
        <w:t>ОРГАНИЗАЦИЯ И ПОРЯДОК ДЕЙСТВИЯ ДОЛЖНОСТНЫХ ЛИЦ И ОРГАНОВ УПРАВЛЕНИЯ; ОСНОВНЫЕ МЕРОПРИЯТИЯ, ПРОВОДИМЫЕ ИМИ В РЕЖИМЕ ПОВСЕДНЕВНОЙ ДЕЯТЕЛЬНОСТИ, ПРИ ВВЕДЕНИИ РЕЖИМА ПОВЫШЕННОЙ ГОТОВНОСТИ ИЛИ ЧС</w:t>
      </w:r>
    </w:p>
    <w:p>
      <w:pPr>
        <w:pStyle w:val="Normal"/>
        <w:jc w:val="center"/>
        <w:rPr>
          <w:b/>
          <w:sz w:val="36"/>
          <w:szCs w:val="44"/>
          <w:highlight w:val="none"/>
          <w:shd w:fill="auto" w:val="clear"/>
        </w:rPr>
      </w:pPr>
      <w:r>
        <w:rPr>
          <w:b/>
          <w:sz w:val="36"/>
          <w:szCs w:val="44"/>
          <w:shd w:fill="auto" w:val="clear"/>
        </w:rPr>
      </w:r>
    </w:p>
    <w:p>
      <w:pPr>
        <w:pStyle w:val="Normal"/>
        <w:jc w:val="center"/>
        <w:rPr>
          <w:rFonts w:eastAsia="Calibri" w:eastAsiaTheme="minorHAnsi"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36"/>
          <w:szCs w:val="36"/>
          <w:shd w:fill="auto" w:val="clear"/>
          <w:lang w:eastAsia="en-US"/>
        </w:rPr>
      </w:r>
      <w:r>
        <w:br w:type="page"/>
      </w:r>
    </w:p>
    <w:p>
      <w:pPr>
        <w:pStyle w:val="NoSpacing"/>
        <w:spacing w:before="0" w:after="0"/>
        <w:ind w:firstLine="709"/>
        <w:jc w:val="both"/>
        <w:rPr/>
      </w:pPr>
      <w:r>
        <w:rPr>
          <w:sz w:val="28"/>
          <w:szCs w:val="20"/>
          <w:shd w:fill="auto" w:val="clear"/>
        </w:rPr>
        <w:t xml:space="preserve">В России для решения задач прогнозирования, предотвращения и устранения последствий катастроф и природных катаклизмов функционирует централизованная система, объединяющая различные ветви государственной власти – </w:t>
      </w:r>
      <w:r>
        <w:rPr>
          <w:rStyle w:val="Strong"/>
          <w:sz w:val="28"/>
          <w:szCs w:val="20"/>
          <w:shd w:fill="auto" w:val="clear"/>
        </w:rPr>
        <w:t>Единая государственная система предупреждения и ликвидации чрезвычайных ситуаций (РСЧС)</w:t>
      </w:r>
      <w:r>
        <w:rPr>
          <w:sz w:val="28"/>
          <w:szCs w:val="20"/>
          <w:shd w:fill="auto" w:val="clear"/>
        </w:rPr>
        <w:t xml:space="preserve">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Органы управления единой государственной системы предупреждения и ликвидации чрезвычайных ситуаций </w:t>
      </w:r>
      <w:r>
        <w:rPr>
          <w:b w:val="false"/>
          <w:bCs w:val="false"/>
          <w:sz w:val="28"/>
          <w:szCs w:val="28"/>
          <w:shd w:fill="auto" w:val="clear"/>
        </w:rPr>
        <w:t>- это органы, создаваемые для координации деятельности федеральных органов исполнительной власти, исполнительных органов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  <w:r>
        <w:rPr>
          <w:rStyle w:val="FootnoteReference"/>
          <w:b w:val="false"/>
          <w:bCs w:val="false"/>
          <w:sz w:val="28"/>
          <w:szCs w:val="28"/>
          <w:shd w:fill="auto" w:val="clear"/>
        </w:rPr>
        <w:footnoteReference w:id="2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Статья 4.1 Федерального закона N 68-ФЗ от 21.12.1994 г. «О защите населения и территорий от ЧС природного и техногенного характера» определяет порядок функционирования органов управления и сил РСЧС.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Органы управления РСЧС создаются на каждом уровне функционирования РСЧС и включают в себя: </w:t>
      </w:r>
    </w:p>
    <w:p>
      <w:pPr>
        <w:pStyle w:val="ListParagraph"/>
        <w:numPr>
          <w:ilvl w:val="0"/>
          <w:numId w:val="5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Координационные органы РСЧС;</w:t>
      </w:r>
    </w:p>
    <w:p>
      <w:pPr>
        <w:pStyle w:val="ListParagraph"/>
        <w:numPr>
          <w:ilvl w:val="0"/>
          <w:numId w:val="5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Постоянно действующие органы управления РСЧС;</w:t>
      </w:r>
    </w:p>
    <w:p>
      <w:pPr>
        <w:pStyle w:val="ListParagraph"/>
        <w:numPr>
          <w:ilvl w:val="0"/>
          <w:numId w:val="5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Органы повседневного управления РСЧС.</w:t>
      </w:r>
    </w:p>
    <w:p>
      <w:pPr>
        <w:pStyle w:val="Normal"/>
        <w:ind w:left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Структура </w:t>
      </w:r>
      <w:r>
        <w:rPr>
          <w:b/>
          <w:sz w:val="28"/>
          <w:szCs w:val="28"/>
          <w:shd w:fill="auto" w:val="clear"/>
        </w:rPr>
        <w:t>координационных органов РСЧС</w:t>
      </w:r>
      <w:r>
        <w:rPr>
          <w:sz w:val="28"/>
          <w:szCs w:val="28"/>
          <w:shd w:fill="auto" w:val="clear"/>
        </w:rPr>
        <w:t xml:space="preserve"> указана в таблице 1.</w:t>
      </w:r>
    </w:p>
    <w:p>
      <w:pPr>
        <w:pStyle w:val="Normal"/>
        <w:ind w:left="142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Таблица 1 – Структура координационных органов РСЧС</w:t>
      </w:r>
    </w:p>
    <w:tbl>
      <w:tblPr>
        <w:tblStyle w:val="af2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17"/>
        <w:gridCol w:w="7229"/>
      </w:tblGrid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Уровень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Координационный орган РСЧС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Федеральный и межрегиональный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Правительственная КЧС и ОПБ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(возглавляет руководитель ФОИВ, уполномоченного на решение задач в области ЗНТЧС),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КЧС и ОПБ ФОИВ и государственных корпораций (возглавляют руководитель ФОИВ и государственных корпораций или их заместители)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Региональный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КЧС и ОПБ субъекта РФ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(возглавляют высшие должностные лица субъектов РФ (руководители высших ИОГВ субъектов РФ)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Муниципальный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КЧС и ОПБ МО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(возглавляют главы местных администраций)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Объектовый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КЧС и ОПБ организаций, в полномочия которых входит решение вопросов по ЗНТЧС, в том числе по обеспечению безопасности людей на водных объектах (возглавляют руководители организаций или их заместители)</w:t>
            </w:r>
          </w:p>
        </w:tc>
      </w:tr>
    </w:tbl>
    <w:p>
      <w:pPr>
        <w:pStyle w:val="Normal"/>
        <w:spacing w:before="24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КЧС и ОПБ предназначены для организации и проведения мероприятий по предупреждению и ликвидации ЧС, ОПБ, уменьшения ущерба от возможных последствий аварий, катастроф и стихийных бедствий, управления силами при ликвидации ЧС и всестороннего обеспечения их действий.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Образование, реорганизация и упразднение КЧС и ОПБ, определение их компетенции, утверждение руководителей и персонального состава осуществляются соответственно Правительством РФ, ФОИВ, государственными корпорациями, ОИВ субъектов РФ, ОМСУ и организациями.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Компетенция КЧС и ОПБ, а также порядок принятия решений определяются в положениях о них или в решениях об их образовании.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Для оценки обстановки, координации сил единой системы в зонах ЧС, подготовки проектов решений, направленных на ликвидацию ЧС, при КЧС и ОПБ субъектов РФ создаются постоянно действующие </w:t>
      </w:r>
      <w:r>
        <w:rPr>
          <w:b/>
          <w:bCs/>
          <w:sz w:val="28"/>
          <w:szCs w:val="28"/>
          <w:shd w:fill="auto" w:val="clear"/>
        </w:rPr>
        <w:t>оперативные штабы</w:t>
      </w:r>
      <w:r>
        <w:rPr>
          <w:sz w:val="28"/>
          <w:szCs w:val="28"/>
          <w:shd w:fill="auto" w:val="clear"/>
        </w:rPr>
        <w:t>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Постоянно действующие оперативные штабы возглавляют руководители территориальных органов МЧС России.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Состав постоянно действующих оперативных штабов, их полномочия и порядок работы определяются решениями КЧС и ОПБ субъектов РФ.</w:t>
      </w:r>
      <w:r>
        <w:rPr>
          <w:rStyle w:val="FootnoteReference"/>
          <w:sz w:val="28"/>
          <w:szCs w:val="28"/>
          <w:shd w:fill="auto" w:val="clear"/>
        </w:rPr>
        <w:footnoteReference w:id="3"/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Основными задачами КЧС и ОПБ в соответствии с их компетенцией являются: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разработка предложений по реализации государственной политики в области предупреждения и ликвидации ЧС и обеспечения пожарной безопасности;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координация деятельности органов управления и сил ФОИВ, государственных корпораций, ОИВ субъектов РФ, ОМСУ и организаций по предупреждению и ликвидации ЧС на соответствующих уровнях единой системы;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обеспечение согласованности действий ФОИВ, государственных корпораций, ОИВ субъектов РФ, ОМСУ и организаций при решении задач в области предупреждения и ликвидации ЧС и ОПБ,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ЧС;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рассмотрение вопросов о привлечении сил и средств ГО к организации и проведению мероприятий по предотвращению и ликвидации ЧС в порядке, установленном федеральным законом;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рассмотрение вопросов об организации оповещения и информирования населения о ЧС.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Иные задачи могут быть возложены на соответствующие КЧС и ОПБ решениями Правительства РФ, ФОИВ, государственных корпораций,</w:t>
      </w:r>
      <w:r>
        <w:rPr>
          <w:color w:val="FF000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ОИВ субъектов РФ, ОМСУ и организаций в соответствии с законодательством РФ, законодательством субъектов РФ и НПА ОМСУ.</w:t>
      </w:r>
      <w:r>
        <w:rPr>
          <w:rStyle w:val="FootnoteReference"/>
          <w:sz w:val="28"/>
          <w:szCs w:val="28"/>
          <w:shd w:fill="auto" w:val="clear"/>
        </w:rPr>
        <w:footnoteReference w:id="4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КЧС и ОПБ ФОИВ, ОИВ субъектов РФ, ОМСУ и организаций возглавляются соответственно руководителями указанных органов и организаций или их заместителями.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подпунктом "а" пункта 2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исполнительных органов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Правительственная КЧС и ОПБ </w:t>
      </w:r>
      <w:r>
        <w:rPr>
          <w:b/>
          <w:sz w:val="28"/>
          <w:szCs w:val="28"/>
          <w:shd w:fill="auto" w:val="clear"/>
        </w:rPr>
        <w:t>организует разработку федерального плана действий по предупреждению и ликвидации ЧС</w:t>
      </w:r>
      <w:r>
        <w:rPr>
          <w:sz w:val="28"/>
          <w:szCs w:val="28"/>
          <w:shd w:fill="auto" w:val="clear"/>
        </w:rPr>
        <w:t xml:space="preserve">, а также </w:t>
      </w:r>
      <w:r>
        <w:rPr>
          <w:b/>
          <w:sz w:val="28"/>
          <w:szCs w:val="28"/>
          <w:shd w:fill="auto" w:val="clear"/>
        </w:rPr>
        <w:t>принимает решения об отнесении возникших ЧС к ЧС федерального или межрегионального характера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Правительственная КЧС и ОПБ, КЧС и ОПБ субъектов РФ, КЧС и ОПБ МО </w:t>
      </w:r>
      <w:r>
        <w:rPr>
          <w:b/>
          <w:sz w:val="28"/>
          <w:szCs w:val="28"/>
          <w:shd w:fill="auto" w:val="clear"/>
        </w:rPr>
        <w:t>принимают решения о проведении эвакуационных мероприятий при угрозе возникновения или возникновении ЧС</w:t>
      </w:r>
      <w:r>
        <w:rPr>
          <w:sz w:val="28"/>
          <w:szCs w:val="28"/>
          <w:shd w:fill="auto" w:val="clear"/>
        </w:rPr>
        <w:t xml:space="preserve"> соответственно федерального и межрегионального, регионального и межмуниципального, муниципального характера.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КЧС и ОПБ ФОИВ и государственных корпораций </w:t>
      </w:r>
      <w:r>
        <w:rPr>
          <w:b/>
          <w:sz w:val="28"/>
          <w:szCs w:val="28"/>
          <w:shd w:fill="auto" w:val="clear"/>
        </w:rPr>
        <w:t>могут принимать решения о проведении эвакуационных мероприятий при угрозе возникновения или возникновении ЧС</w:t>
      </w:r>
      <w:r>
        <w:rPr>
          <w:sz w:val="28"/>
          <w:szCs w:val="28"/>
          <w:shd w:fill="auto" w:val="clear"/>
        </w:rPr>
        <w:t xml:space="preserve"> (независимо от характера ЧС) </w:t>
      </w:r>
      <w:r>
        <w:rPr>
          <w:b/>
          <w:sz w:val="28"/>
          <w:szCs w:val="28"/>
          <w:shd w:fill="auto" w:val="clear"/>
        </w:rPr>
        <w:t>в отношении работников указанных органов и корпораций, а также подведомственных им организаций</w:t>
      </w:r>
      <w:r>
        <w:rPr>
          <w:sz w:val="28"/>
          <w:szCs w:val="28"/>
          <w:shd w:fill="auto" w:val="clear"/>
        </w:rPr>
        <w:t>.</w:t>
      </w:r>
      <w:r>
        <w:rPr>
          <w:rStyle w:val="FootnoteReference"/>
          <w:sz w:val="28"/>
          <w:szCs w:val="28"/>
          <w:shd w:fill="auto" w:val="clear"/>
        </w:rPr>
        <w:footnoteReference w:id="5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Деятельность КЧС и ОПБ по предупреждению и ликвидации ЧС в зависимости от обстановки осуществляется в следующих режимах функционирования РСЧС: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bookmarkStart w:id="0" w:name="dst128"/>
      <w:bookmarkEnd w:id="0"/>
      <w:r>
        <w:rPr>
          <w:sz w:val="28"/>
          <w:szCs w:val="28"/>
          <w:shd w:fill="auto" w:val="clear"/>
        </w:rPr>
        <w:t>повседневной деятельности – при отсутствии угрозы возникновения ЧС;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bookmarkStart w:id="1" w:name="dst129"/>
      <w:bookmarkEnd w:id="1"/>
      <w:r>
        <w:rPr>
          <w:sz w:val="28"/>
          <w:szCs w:val="28"/>
          <w:shd w:fill="auto" w:val="clear"/>
        </w:rPr>
        <w:t>повышенной готовности – при угрозе возникновения ЧС;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bookmarkStart w:id="2" w:name="dst130"/>
      <w:bookmarkEnd w:id="2"/>
      <w:r>
        <w:rPr>
          <w:sz w:val="28"/>
          <w:szCs w:val="28"/>
          <w:shd w:fill="auto" w:val="clear"/>
        </w:rPr>
        <w:t>ЧС – при возникновении и ликвидации ЧС.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В режиме повседневной деятельности КЧС и ОПБ занимается: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изучением состояния окружающей среды и прогнозированием ЧС;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разработкой и реализацией мероприятий по предупреждению ЧС и обеспечению пожарной безопасности;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планированием действий органов управления и КЧС и ОПБ;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проведением надзора и контроля в области защиты населения и территорий от ЧС;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вопросами создания, размещения, хранения и восполнения резервов материальных ресурсов для ликвидации ЧС и др.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В режиме повышенной готовности КЧС и ОПБ</w:t>
      </w:r>
      <w:r>
        <w:rPr>
          <w:sz w:val="28"/>
          <w:shd w:fill="auto" w:val="clear"/>
        </w:rPr>
        <w:t xml:space="preserve"> оценивает возникшие угрозы, моделирует вероятные сценарии развития обстановки, принимает меры к усилению диспетчерских служб, осуществляет контроль и наблюдение за развитием ЧС, а также проводит работу по приведению в готовность сил и средств, уточнению планов их действий.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В режиме ЧС основная деятельность КЧС и ОПБ</w:t>
      </w:r>
      <w:r>
        <w:rPr>
          <w:sz w:val="28"/>
          <w:shd w:fill="auto" w:val="clear"/>
        </w:rPr>
        <w:t xml:space="preserve"> – непосредственное руководство ликвидацией ЧС и защита населения (персонала организаций) от возникших (ожидаемых) опасностей.</w:t>
      </w:r>
      <w:r>
        <w:rPr>
          <w:rStyle w:val="FootnoteReference"/>
          <w:sz w:val="28"/>
          <w:shd w:fill="auto" w:val="clear"/>
        </w:rPr>
        <w:footnoteReference w:id="6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Последовательность работы председателя КЧС и ОПБ и ее членов при угрозе и возникновении ЧС в каждом конкретном случае будет определяться: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типом аварии (с выбросом радиоактивных или химически опасных веществ, пожар и т.п.), или видом стихийного бедствия (землетрясение, наводнение, ураганный ветер и т.п.);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масштабом последствий ЧС;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удалением источника ЧС от нахождения застроек и проживания;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метеоусловиями на момент угрозы и возникновения ЧС;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851" w:leader="none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наличием средств индивидуальной и коллективной защиты, а также другими факторами.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Исходя из этого, очевидно, что последовательность и методы работы председателя КЧС и ОПБ при принятии решения определяются, прежде всего, условиями обстановки, но во всех звеньях управления они должны быть едиными и обеспечивать своевременное принятие решения, согласованную работу всех привлекаемых сил и оперативное реагирование на изменение обстановки.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hd w:fill="auto" w:val="clear"/>
        </w:rPr>
        <w:t>В режиме повседневной деятельности</w:t>
      </w:r>
      <w:r>
        <w:rPr>
          <w:sz w:val="28"/>
          <w:shd w:fill="auto" w:val="clear"/>
        </w:rPr>
        <w:t xml:space="preserve"> работа КЧС и ОПБ организуется на основании годового плана работы.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По мере необходимости проводятся заседания комиссии или рабочих групп, по итогам которых принимается решение на выполнение мероприятий по предупреждению и ликвидации ЧС, в том числе: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осуществление наблюдения за состоянием окружающей среды, обстановкой на потенциально опасных объектах и прилегающих к ним территориях;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планирование и выполнение мероприятий по предупреждению ЧС, обеспечению пожарной безопасности и защиты населения, уменьшению возможных потерь и ущерба, а также повышению устойчивости функционирования объектов экономики в чрезвычайных ситуациях;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совершенствование подготовки органов управления, сил и средств муниципального звена РСЧС к действиям при ЧС, организацию подготовки населения способам защиты и действиям в ЧС;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контроль за созданием и восполнением резервов финансовых и материальных ресурсов для ликвидации ЧС.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hd w:fill="auto" w:val="clear"/>
        </w:rPr>
        <w:t>В режиме повышенной готовности</w:t>
      </w:r>
      <w:r>
        <w:rPr>
          <w:sz w:val="28"/>
          <w:shd w:fill="auto" w:val="clear"/>
        </w:rPr>
        <w:t xml:space="preserve"> проводится оповещение и сбор КЧС, оценивается обстановка, заслушиваются предложения, принимается решение по сложившейся обстановке, которое доводится до исполнителей. Дополнительно проводится: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организуется круглосуточное дежурство руководящего состава КЧС (при необходимости);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принятие мер по защите населения и окружающей среды, обеспечению устойчивого функционирования объектов;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приведение в состояние готовности сил и средств для ликвидации ЧС, уточнение планов их действий и выдвижения (при необходимости) в район предполагаемой ЧС;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- развертывание и подготовка к работе пунктов управления.</w:t>
      </w:r>
      <w:r>
        <w:rPr>
          <w:rStyle w:val="FootnoteReference"/>
          <w:sz w:val="28"/>
          <w:shd w:fill="auto" w:val="clear"/>
        </w:rPr>
        <w:footnoteReference w:id="7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bCs/>
          <w:iCs/>
          <w:sz w:val="28"/>
          <w:shd w:fill="auto" w:val="clear"/>
        </w:rPr>
        <w:t>Алгоритм работы КЧС и ОПБ при угрозе возникновения ЧС в режиме повышенной готовности: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получение председателем КЧС и ОПБ информации об угрозе ЧС, оповещение членов комиссии;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приведение КЧС и ОПБ в готовность (сбор членов КЧС и ОПБ);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работа КЧС и ОПБ в месте сбора (информирование об обстановке и ее оценка, заслушивание предложений по вариантам действий, выработка предложений руководителю по предупреждению ЧС, доведение выработанных мер до исполнителей);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убытие, при необходимости, оперативной группы КЧС и ОПБ в зону возможной ЧС, ее действия по предупреждению ЧС и информирование КЧС и ОПБ об обстановке и принимаемых мерах;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работа членов КЧС и ОПБ по реализации намеченных мер и личным планам (на рабочих местах или местах, определённых председателем КЧС и ОПБ);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круглосуточное дежурство членов КЧС и ОПБ (по графику) при введении режима повышенной готовности по решению председателя КЧС и ОПБ.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Решение председателя комиссии (лица его замещающего) о задействовании тех или иных членов (рабочих групп), составах оперативных групп, убывающих в зону ЧС, порядок убытия, может предусматриваться «Планом действий по предупреждению и ликвидации ЧС», в который вносятся уточнения с учетом ожидаемого вида (типа) ЧС и складывающейся обстановки.</w:t>
      </w:r>
    </w:p>
    <w:p>
      <w:pPr>
        <w:pStyle w:val="ListParagraph"/>
        <w:ind w:firstLine="709" w:left="0"/>
        <w:jc w:val="both"/>
        <w:rPr>
          <w:highlight w:val="none"/>
          <w:shd w:fill="auto" w:val="clear"/>
        </w:rPr>
      </w:pPr>
      <w:r>
        <w:rPr>
          <w:b/>
          <w:bCs/>
          <w:iCs/>
          <w:sz w:val="28"/>
          <w:szCs w:val="28"/>
          <w:shd w:fill="auto" w:val="clear"/>
        </w:rPr>
        <w:t>В режиме повышенной готовности КЧС и ОПБ осуществляет следующие мероприятия: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усиленного контроля состояния окружающей среды, мониторинг опасных природных явлений и техногенных процессов, способных привести к возникновению ЧС, прогнозирование ЧС, а также оценка их социально-экономических последствий;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уточнения плана действий по предупреждению и ликвидации ЧС и плана эвакуации;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оповещение работников организаций об угрозе возникновения или о возникновении ЧС;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подготовка решений о восполнении резервов материальных ресурсов, созданных для ликвидации ЧС;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подготовка предложений о финансировании мероприятий в области защиты населения и территорий от ЧС;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подготовка решения о проведении, при необходимости, эвакуационных мероприятий;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подготовка проекта решения о введении режима ЧС для соответствующих подразделений и сил организации и установления уровня реагирования, а также о назначении руководителя ликвидации ЧС и принятии дополнительных мер по защите от ЧС работников данной организации и иных граждан, находящихся на ее территории.</w:t>
      </w:r>
    </w:p>
    <w:p>
      <w:pPr>
        <w:pStyle w:val="ListParagraph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 возникновением ЧС вводится режим чрезвычайной ситуации и главной задачей комиссии становится выполнение мероприятий по минимизации последствий ЧС и их ликвидации.</w:t>
      </w:r>
    </w:p>
    <w:p>
      <w:pPr>
        <w:pStyle w:val="ListParagraph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b/>
          <w:bCs/>
          <w:iCs/>
          <w:sz w:val="28"/>
          <w:szCs w:val="28"/>
          <w:shd w:fill="auto" w:val="clear"/>
        </w:rPr>
        <w:t>В режиме чрезвычайной ситуации</w:t>
      </w:r>
      <w:r>
        <w:rPr>
          <w:b w:val="false"/>
          <w:bCs w:val="false"/>
          <w:iCs/>
          <w:sz w:val="28"/>
          <w:szCs w:val="28"/>
          <w:shd w:fill="auto" w:val="clear"/>
        </w:rPr>
        <w:t xml:space="preserve">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направлены:</w:t>
      </w:r>
    </w:p>
    <w:p>
      <w:pPr>
        <w:pStyle w:val="ListParagraph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b w:val="false"/>
          <w:bCs w:val="false"/>
          <w:iCs/>
          <w:sz w:val="28"/>
          <w:szCs w:val="28"/>
          <w:shd w:fill="auto" w:val="clear"/>
        </w:rPr>
        <w:t>- на организацию защиты населения; определение границ зоны ЧС;</w:t>
      </w:r>
    </w:p>
    <w:p>
      <w:pPr>
        <w:pStyle w:val="ListParagraph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b w:val="false"/>
          <w:bCs w:val="false"/>
          <w:iCs/>
          <w:sz w:val="28"/>
          <w:szCs w:val="28"/>
          <w:shd w:fill="auto" w:val="clear"/>
        </w:rPr>
        <w:t>- организацию ликвидации ЧС;</w:t>
      </w:r>
    </w:p>
    <w:p>
      <w:pPr>
        <w:pStyle w:val="ListParagraph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b w:val="false"/>
          <w:bCs w:val="false"/>
          <w:iCs/>
          <w:sz w:val="28"/>
          <w:szCs w:val="28"/>
          <w:shd w:fill="auto" w:val="clear"/>
        </w:rPr>
        <w:t>-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>
      <w:pPr>
        <w:pStyle w:val="ListParagraph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b w:val="false"/>
          <w:bCs w:val="false"/>
          <w:iCs/>
          <w:sz w:val="28"/>
          <w:szCs w:val="28"/>
          <w:shd w:fill="auto" w:val="clear"/>
        </w:rPr>
        <w:t>-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  <w:r>
        <w:rPr>
          <w:rStyle w:val="FootnoteReference"/>
          <w:b w:val="false"/>
          <w:bCs w:val="false"/>
          <w:iCs/>
          <w:sz w:val="28"/>
          <w:szCs w:val="28"/>
          <w:shd w:fill="auto" w:val="clear"/>
        </w:rPr>
        <w:footnoteReference w:id="8"/>
      </w:r>
    </w:p>
    <w:p>
      <w:pPr>
        <w:pStyle w:val="ListParagraph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b/>
          <w:bCs/>
          <w:iCs/>
          <w:sz w:val="28"/>
          <w:szCs w:val="28"/>
          <w:shd w:fill="auto" w:val="clear"/>
        </w:rPr>
        <w:t>Алгоритм работы КЧС и ОПБ при возникновении ЧС: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получение председателем КЧС и ОПБ информации о ЧС, оповещение членов комиссии;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приведение КЧС и ОПБ в готовность (сбор членов КЧС и ОПБ и их информирование об обстановке);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убытие оперативной группы КЧС и ОПБ в зону ЧС (при необходимости);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работа КЧС и ОПБ в месте сбора (информирование об обстановке и ее оценка, заслушивание предложений по вариантам действий, выработка предложений руководителю по ликвидации ЧС, жизнеобеспечению пострадавших, доведение выработанных мер до исполнителей, информирование населения);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действия оперативной группы КЧС и ОПБ в зоне ЧС, информирование КЧС и ОПБ об обстановке;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работа членов КЧС и ОПБ по реализации намеченных мер, личным планам и поручениям председателя (на рабочих местах или местах, определённых председателем КЧС и ОПБ);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круглосуточное дежурство членов КЧС и ОПБ (по графику) при введении режима чрезвычайной ситуации по решению председателя КЧС и ОПБ;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работа комиссии по организации мероприятий, связанных с ликвидацией последствий ЧС.</w:t>
      </w:r>
    </w:p>
    <w:p>
      <w:pPr>
        <w:pStyle w:val="ListParagraph"/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b/>
          <w:bCs/>
          <w:iCs/>
          <w:sz w:val="28"/>
          <w:szCs w:val="28"/>
          <w:shd w:fill="auto" w:val="clear"/>
        </w:rPr>
        <w:t>В режиме ЧС КЧС и ОПБ дополнительно осуществляют следующие мероприятия: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оповещения работников организации и заинтересованных организаций, а также, при необходимости, населения на прилегающей к зоне ЧС территории о возникшей ЧС;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проведения непрерывного контроля состояния окружающей среды, мониторинга и прогнозирования развития возникшей ЧС, а также оценки ее социально-экономических последствий;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непрерывного мониторинга обстановки в зоне ЧС и хода проведения работ по ее ликвидации;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организация проведения эвакуационных мероприятий и мероприятий по жизнеобеспечению работников организации в ЧС;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осуществление координации проведения АСДНР на подведомственных объектах; подготовка предложений по обращению за помощью к ОМС при недостаточности собственных сил и средств;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подготовка предложений о финансировании мероприятий по защите работников организаций и подведомственных объектов производственного и социального назначения от ЧС и др. мероприятия.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iCs/>
          <w:sz w:val="28"/>
          <w:shd w:fill="auto" w:val="clear"/>
        </w:rPr>
        <w:t>При внезапном возникновении ЧС</w:t>
      </w:r>
      <w:r>
        <w:rPr>
          <w:iCs/>
          <w:sz w:val="28"/>
          <w:shd w:fill="auto" w:val="clear"/>
        </w:rPr>
        <w:t xml:space="preserve"> порядок действий комиссии</w:t>
      </w:r>
      <w:r>
        <w:rPr>
          <w:sz w:val="28"/>
          <w:shd w:fill="auto" w:val="clear"/>
        </w:rPr>
        <w:t xml:space="preserve"> принципиально не меняется. Поправки может вносить фактор времени, его ограниченность для принятия решения. Именно при таком развитии событий проявляются профессиональные навыки членов комиссии, опыт, приобретенный в ходе учений и реальных действий, их организаторские качества. Поскольку в таких условиях возникновения ЧС нельзя исключить отсутствие на местах руководителей разного уровня, в том числе и председателей комиссий, это требует готовности взять на себя руководство комиссией не только заместителей, но и членов комиссии.</w:t>
      </w:r>
    </w:p>
    <w:p>
      <w:pPr>
        <w:pStyle w:val="Normal"/>
        <w:ind w:firstLine="709"/>
        <w:jc w:val="both"/>
        <w:rPr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С ликвидацией ЧС работа комиссий не заканчивается. Одна из важнейших их задач на этом этапе – обеспечение согласованности действий органов исполнительной власти и организаций при решении вопросов восстановления и строительства жилых домов, объектов ЖКХ, социальной сферы, инфраструктуры, поврежденных и разрушенных в результате ЧС.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После завершения работ по ликвидации ЧС, в повседневной деятельности, изучение и анализ действий членов комиссии при угрозе и возникновении ЧС должен стать не только разбором, но и формой учебы, обмена опытом, подготовки к реагированию на будущие угрозы и риски.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Постоянно действующими органами управления РСЧС</w:t>
      </w:r>
      <w:r>
        <w:rPr>
          <w:sz w:val="28"/>
          <w:szCs w:val="28"/>
          <w:shd w:fill="auto" w:val="clear"/>
        </w:rPr>
        <w:t xml:space="preserve"> являются органы, специально уполномоченные на решение задач в области ЗНТЧС на соответствующем уровне РСЧС.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Структура постоянно действующих органов управления РСЧС указана в таблице 2.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left="142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Таблица 2 – Структура постоянно действующих органов управления РСЧС</w:t>
      </w:r>
    </w:p>
    <w:tbl>
      <w:tblPr>
        <w:tblStyle w:val="af2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17"/>
        <w:gridCol w:w="7229"/>
      </w:tblGrid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Уровень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Постоянно действующий орган управления РСЧС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Федеральный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МЧС России, а также образованные для решения задач в области ЗНТЧС подразделения ФОИВ и гос. корпораций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Межрегиональный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Annotationtext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30"/>
                <w:shd w:fill="auto" w:val="clear"/>
                <w:lang w:val="ru-RU" w:eastAsia="ru-RU" w:bidi="ar-SA"/>
              </w:rPr>
              <w:t>территориальные органы МЧС России, расположенные в субъектах РФ, в которых находятся центры соответствующих ФО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Региональный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Annotationtext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30"/>
                <w:shd w:fill="auto" w:val="clear"/>
                <w:lang w:val="ru-RU" w:eastAsia="ru-RU" w:bidi="ar-SA"/>
              </w:rPr>
              <w:t>территориальные органы МЧС России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Муниципальный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30"/>
                <w:shd w:fill="auto" w:val="clear"/>
                <w:lang w:val="ru-RU" w:eastAsia="ru-RU" w:bidi="ar-SA"/>
              </w:rPr>
              <w:t>создаваемые при ОМСУ органы, специально уполномоченные на решение задач в области ЗНТЧС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Объектовый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Annotationtext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30"/>
                <w:shd w:fill="auto" w:val="clear"/>
                <w:lang w:val="ru-RU" w:eastAsia="ru-RU" w:bidi="ar-SA"/>
              </w:rPr>
              <w:t>структурные подразделения организаций, специально уполномоченные на решение задач в области ЗНТЧС</w:t>
            </w:r>
          </w:p>
        </w:tc>
      </w:tr>
    </w:tbl>
    <w:p>
      <w:pPr>
        <w:pStyle w:val="Formattext"/>
        <w:shd w:val="clear" w:color="auto" w:fill="FFFFFF"/>
        <w:spacing w:beforeAutospacing="0" w:before="24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Постоянно действующие органы управления единой системы создаются и осуществляют свою деятельность в порядке, установленном законодательством РФ.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Для осуществления экспертной поддержки в области ЗНТЧС, ОПБ, безопасности людей на водных объектах при постоянно действующих органах управления единой системы могут создаваться экспертные советы.</w:t>
      </w:r>
      <w:r>
        <w:rPr>
          <w:rStyle w:val="FootnoteReference"/>
          <w:sz w:val="28"/>
          <w:szCs w:val="28"/>
          <w:shd w:fill="auto" w:val="clear"/>
        </w:rPr>
        <w:footnoteReference w:id="9"/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Органы повседневного управления РСЧС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Структура органов повседневного управления РСЧС указана в таблице 3.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left="142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Таблица 3 – Структура органов повседневного управленияРСЧС</w:t>
      </w:r>
    </w:p>
    <w:tbl>
      <w:tblPr>
        <w:tblStyle w:val="af2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17"/>
        <w:gridCol w:w="7229"/>
      </w:tblGrid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Уровень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Орган повседневного управления РСЧС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Федеральный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Annotationtext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30"/>
                <w:shd w:fill="auto" w:val="clear"/>
                <w:lang w:val="ru-RU" w:eastAsia="ru-RU" w:bidi="ar-SA"/>
              </w:rPr>
              <w:t>НЦУКС МЧС России, а также организации (подразделения), обеспечивающие деятельность ФОИВ и гос. корпораций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Межрегиональный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Annotationtext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30"/>
                <w:shd w:fill="auto" w:val="clear"/>
                <w:lang w:val="ru-RU" w:eastAsia="ru-RU" w:bidi="ar-SA"/>
              </w:rPr>
              <w:t>ЦУКС территориальных органов МЧС России, расположенных в субъектах РФ, в которых находятся центры соответствующих ФО, а также организации (подразделения) территориальных органов ФОИВ межрегионального уровня, обеспечивающие деятельность этих органов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 на межрегиональном уровне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Региональный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firstLine="34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30"/>
                <w:shd w:fill="auto" w:val="clear"/>
                <w:lang w:val="ru-RU" w:eastAsia="ru-RU" w:bidi="ar-SA"/>
              </w:rPr>
              <w:t>ЦУКС территориальных органов МЧС России, а также организации (подразделения) территориальных органов ФОИВ по субъектам РФ и организации (подразделения) ОИВ субъектов РФ, обеспечивающие деятельность этих органов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Муниципальный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Annotationtext"/>
              <w:widowControl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30"/>
                <w:shd w:fill="auto" w:val="clear"/>
                <w:lang w:val="ru-RU" w:eastAsia="ru-RU" w:bidi="ar-SA"/>
              </w:rPr>
              <w:t>ЕДДС МО, подведомственные ОМСУ, ДДС ЭОС, а также другие организации (подразделения), обеспечивающие деятельность ОМСУ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</w:t>
            </w:r>
          </w:p>
        </w:tc>
      </w:tr>
      <w:tr>
        <w:trPr/>
        <w:tc>
          <w:tcPr>
            <w:tcW w:w="25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Объектовый</w:t>
            </w:r>
          </w:p>
        </w:tc>
        <w:tc>
          <w:tcPr>
            <w:tcW w:w="72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30"/>
                <w:szCs w:val="30"/>
                <w:shd w:fill="auto" w:val="clear"/>
                <w:lang w:val="ru-RU" w:eastAsia="ru-RU" w:bidi="ar-SA"/>
              </w:rPr>
              <w:t>подразделения организаций, обеспечивающие их деятельность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Порядок деятельности органов управления и сил РСЧС и основные мероприятия, проводимые указанными органами и силами в режиме повседневной деятельности, повышенной готовности или ЧС, устанавливаются Правительством РФ.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auto" w:val="clear"/>
        </w:rPr>
        <w:t xml:space="preserve">При введении режима повышенной готовности или ЧС, а также при установлении уровня реагирования для соответствующих органов управления и сил РСЧС Правительственная КЧС и ОПБ </w:t>
      </w:r>
      <w:r>
        <w:rPr>
          <w:sz w:val="30"/>
          <w:szCs w:val="30"/>
          <w:shd w:fill="auto" w:val="clear"/>
        </w:rPr>
        <w:t xml:space="preserve">(Правительство РФ в случаях, предусмотренных </w:t>
      </w:r>
      <w:r>
        <w:fldChar w:fldCharType="begin"/>
      </w:r>
      <w:r>
        <w:rPr>
          <w:rStyle w:val="Hyperlink"/>
          <w:sz w:val="30"/>
          <w:u w:val="none"/>
          <w:shd w:fill="auto" w:val="clear"/>
          <w:szCs w:val="30"/>
          <w:color w:val="000000"/>
        </w:rPr>
        <w:instrText xml:space="preserve"> HYPERLINK "https://www.consultant.ru/document/cons_doc_LAW_430636/6ff5e98fee989a34bd9ce012f4b62cfa4d8ed1d0/" \l "dst100249"</w:instrText>
      </w:r>
      <w:r>
        <w:rPr>
          <w:rStyle w:val="Hyperlink"/>
          <w:sz w:val="30"/>
          <w:u w:val="none"/>
          <w:shd w:fill="auto" w:val="clear"/>
          <w:szCs w:val="30"/>
          <w:color w:val="000000"/>
        </w:rPr>
        <w:fldChar w:fldCharType="separate"/>
      </w:r>
      <w:r>
        <w:rPr>
          <w:rStyle w:val="Hyperlink"/>
          <w:color w:val="000000"/>
          <w:sz w:val="30"/>
          <w:szCs w:val="30"/>
          <w:u w:val="none"/>
          <w:shd w:fill="auto" w:val="clear"/>
        </w:rPr>
        <w:t>пп. «а» п. 2</w:t>
      </w:r>
      <w:r>
        <w:rPr>
          <w:rStyle w:val="Hyperlink"/>
          <w:sz w:val="30"/>
          <w:u w:val="none"/>
          <w:shd w:fill="auto" w:val="clear"/>
          <w:szCs w:val="30"/>
          <w:color w:val="000000"/>
        </w:rPr>
        <w:fldChar w:fldCharType="end"/>
      </w:r>
      <w:r>
        <w:rPr>
          <w:sz w:val="30"/>
          <w:szCs w:val="30"/>
          <w:shd w:fill="auto" w:val="clear"/>
        </w:rPr>
        <w:t xml:space="preserve">ст. 4.1 </w:t>
      </w:r>
      <w:r>
        <w:rPr>
          <w:sz w:val="30"/>
          <w:szCs w:val="30"/>
          <w:shd w:fill="auto" w:val="clear"/>
          <w:lang w:val="en-US"/>
        </w:rPr>
        <w:t>N</w:t>
      </w:r>
      <w:r>
        <w:rPr>
          <w:sz w:val="30"/>
          <w:szCs w:val="30"/>
          <w:shd w:fill="auto" w:val="clear"/>
        </w:rPr>
        <w:t xml:space="preserve"> 68-ФЗ)</w:t>
      </w:r>
      <w:r>
        <w:rPr>
          <w:sz w:val="28"/>
          <w:szCs w:val="28"/>
          <w:shd w:fill="auto" w:val="clear"/>
        </w:rPr>
        <w:t xml:space="preserve"> или должностное лицо, установленное пунктами 8 и 9 статьи 4.1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68-ФЗ, </w:t>
      </w:r>
      <w:r>
        <w:rPr>
          <w:b/>
          <w:sz w:val="28"/>
          <w:szCs w:val="28"/>
          <w:shd w:fill="auto" w:val="clear"/>
        </w:rPr>
        <w:t>может определять руководителя ликвидации ЧС, который не</w:t>
      </w:r>
      <w:r>
        <w:rPr>
          <w:b/>
          <w:sz w:val="28"/>
          <w:szCs w:val="28"/>
          <w:shd w:fill="auto" w:val="clear"/>
          <w:lang w:val="en-US"/>
        </w:rPr>
        <w:t>c</w:t>
      </w:r>
      <w:r>
        <w:rPr>
          <w:b/>
          <w:sz w:val="28"/>
          <w:szCs w:val="28"/>
          <w:shd w:fill="auto" w:val="clear"/>
        </w:rPr>
        <w:t xml:space="preserve">ёт ответственность за проведение этих работ </w:t>
      </w:r>
      <w:r>
        <w:rPr>
          <w:sz w:val="28"/>
          <w:szCs w:val="28"/>
          <w:shd w:fill="auto" w:val="clear"/>
        </w:rPr>
        <w:t xml:space="preserve">в соответствии с законодательством РФ и законодательством субъектов РФ, </w:t>
      </w:r>
      <w:r>
        <w:rPr>
          <w:b/>
          <w:sz w:val="28"/>
          <w:szCs w:val="28"/>
          <w:shd w:fill="auto" w:val="clear"/>
        </w:rPr>
        <w:t>и принимать дополнительные меры по защите населения и территорий от ЧС</w:t>
      </w:r>
      <w:r>
        <w:rPr>
          <w:sz w:val="28"/>
          <w:szCs w:val="28"/>
          <w:shd w:fill="auto" w:val="clear"/>
        </w:rPr>
        <w:t>: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ограничивать доступ людей и транспортных средств на территорию, на которой существует угроза возникновения ЧС, а также в зону ЧС;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определять порядок разбронирования резервов материальных ресурсов, находящихся в зоне ЧС, за исключением государственного материального резерва;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определять порядок использования транспортных средств, средств связи и оповещения, а также иного имущества ОГВ, ОМСУ и организаций;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приостанавливать деятельность организации, оказавшейся в зоне ЧС, если существует угроза безопасности жизнедеятельности работников данной организации и иных граждан, находящихся на её территории;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осуществлять меры, обусловленные развитием ЧС, не ограничивающие прав и свобод человека и гражданина и направленные на защиту населения и территорий от ЧС, создание необходимых условий для предупреждения и ликвидации ЧС и минимизации её негативного воздействия.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Руководитель ликвидации ЧС осуществляет руководство ликвидацией ЧС силами и средствами ОИВ субъектов РФ, ОМСУ, организаций, на территориях которых сложилась ЧС, а также привлечёнными силами и средствами ФОИВ, в полномочия которых входит решение задач в области ЗНТЧС.</w:t>
      </w:r>
      <w:r>
        <w:rPr>
          <w:rStyle w:val="FootnoteReference"/>
          <w:sz w:val="28"/>
          <w:szCs w:val="28"/>
          <w:shd w:fill="auto" w:val="clear"/>
        </w:rPr>
        <w:footnoteReference w:id="10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РСЧС функционирует в 3 режимах:</w:t>
      </w:r>
    </w:p>
    <w:p>
      <w:pPr>
        <w:pStyle w:val="NoSpacing"/>
        <w:numPr>
          <w:ilvl w:val="0"/>
          <w:numId w:val="3"/>
        </w:numPr>
        <w:ind w:firstLine="993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Режим повседневной деятельности – при отсутствии угрозы возникновения ЧС;</w:t>
      </w:r>
    </w:p>
    <w:p>
      <w:pPr>
        <w:pStyle w:val="NoSpacing"/>
        <w:numPr>
          <w:ilvl w:val="0"/>
          <w:numId w:val="3"/>
        </w:numPr>
        <w:ind w:firstLine="993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Режим повышенной готовности – при угрозе возникновения ЧС;</w:t>
      </w:r>
    </w:p>
    <w:p>
      <w:pPr>
        <w:pStyle w:val="NoSpacing"/>
        <w:numPr>
          <w:ilvl w:val="0"/>
          <w:numId w:val="3"/>
        </w:numPr>
        <w:ind w:firstLine="993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Режим ЧС – при возникновении и ликвидации ЧС.</w:t>
      </w:r>
      <w:r>
        <w:rPr>
          <w:rStyle w:val="FootnoteReference"/>
          <w:sz w:val="28"/>
          <w:szCs w:val="28"/>
          <w:shd w:fill="auto" w:val="clear"/>
        </w:rPr>
        <w:footnoteReference w:id="11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При введении соответствующего режима функционирования РСЧС определяются: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 обстоятельства, послужившие основанием для введения режима повышенной готовности или режима ЧС;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 границы территории, на которой может возникнуть ЧС, или границы зоны ЧС;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 силы и средства, привлекаемые к проведению мероприятий по предупреждению и ликвидации ЧС;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 перечень мер по обеспечению защиты населения от ЧС или организации работ по её ликвидации;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д) должностные лица, ответственные за осуществление мероприятий по предупреждению ЧС, или руководитель ликвидации ЧС.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30"/>
          <w:szCs w:val="30"/>
          <w:shd w:fill="auto" w:val="clear"/>
        </w:rPr>
        <w:t>Руководители ФОИВ, государственных корпораций, ОИВ субъектов РФ, ОМСУ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системы, а также мерах по обеспечению безопасности населения.</w:t>
      </w:r>
      <w:r>
        <w:rPr>
          <w:rStyle w:val="FootnoteReference"/>
          <w:sz w:val="28"/>
          <w:szCs w:val="20"/>
          <w:shd w:fill="auto" w:val="clear"/>
        </w:rPr>
        <w:footnoteReference w:id="12"/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ЧС, руководители ФОИВ, государственных корпораций, </w:t>
      </w:r>
      <w:r>
        <w:rPr>
          <w:sz w:val="30"/>
          <w:szCs w:val="30"/>
          <w:shd w:fill="auto" w:val="clear"/>
        </w:rPr>
        <w:t>ОИВ субъектов РФ, ОМСУ</w:t>
      </w:r>
      <w:r>
        <w:rPr>
          <w:sz w:val="28"/>
          <w:szCs w:val="20"/>
          <w:shd w:fill="auto" w:val="clear"/>
        </w:rPr>
        <w:t xml:space="preserve"> и организаций отменяют установленные режимы функционирования органов управления и сил единой системы.</w:t>
      </w:r>
      <w:r>
        <w:rPr>
          <w:rStyle w:val="FootnoteReference"/>
          <w:sz w:val="28"/>
          <w:szCs w:val="20"/>
          <w:shd w:fill="auto" w:val="clear"/>
        </w:rPr>
        <w:footnoteReference w:id="13"/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При угрозе возникновения или возникновении ЧС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КЧС и ОПБ или решениями Правительства РФ.</w:t>
      </w:r>
      <w:r>
        <w:rPr>
          <w:rStyle w:val="FootnoteReference"/>
          <w:sz w:val="28"/>
          <w:szCs w:val="20"/>
          <w:shd w:fill="auto" w:val="clear"/>
        </w:rPr>
        <w:footnoteReference w:id="14"/>
      </w:r>
    </w:p>
    <w:p>
      <w:pPr>
        <w:pStyle w:val="BodyTextIndent3"/>
        <w:spacing w:lineRule="auto" w:line="240"/>
        <w:ind w:firstLine="720" w:right="-1"/>
        <w:rPr>
          <w:highlight w:val="none"/>
          <w:shd w:fill="auto" w:val="clear"/>
        </w:rPr>
      </w:pPr>
      <w:r>
        <w:rPr>
          <w:b/>
          <w:szCs w:val="32"/>
          <w:shd w:fill="auto" w:val="clear"/>
        </w:rPr>
        <w:t xml:space="preserve">Действия органов управления РСЧС при введении различных режимов функционирования органов управления и сил, а также при получении сигналов о начале выполнения мероприятий по ГО напрямую зависят от возложенных на них задач, их прав и обязанностей и осуществляются в соответствии с установленным режимом </w:t>
      </w:r>
      <w:r>
        <w:rPr>
          <w:b/>
          <w:szCs w:val="28"/>
          <w:shd w:fill="auto" w:val="clear"/>
        </w:rPr>
        <w:t>функционирования или полученным сигналом ГО.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0"/>
          <w:shd w:fill="auto" w:val="clear"/>
        </w:rPr>
        <w:t>Основными мероприятиями, проводимыми органами управления и силами единой системы, являются: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0"/>
          <w:shd w:fill="auto" w:val="clear"/>
        </w:rPr>
        <w:t>а) в режиме повседневной деятельности: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ЧС, прогнозирование ЧС, а также оценка их социально-экономических последствий;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сбор, обработка и обмен в установленном порядке информацией в области ЗНТЧС и ОПБ;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разработка и реализация целевых и научно-технических программ и мер по предупреждению ЧС и ОПБ;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планирование действий органов управления и сил единой системы, организация подготовки и обеспечения их деятельности;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подготовка населения в области защиты от ЧС, в том числе к действиям при получении сигналов экстренного оповещения;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пропаганда знаний в области ЗНТЧС и ОПБ;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руководство созданием, размещением, хранением и восполнением резервов материальных ресурсов для ликвидации ЧС;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проведение в пределах своих полномочий государственной экспертизы, надзора и контроля в области ЗНТЧС и ОПБ;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осуществление в пределах своих полномочий необходимых видов страхования;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ЧС;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ведение статистической отчётности о ЧС, участие в расследовании причин аварий и катастроф, а также выработке мер по устранению причин подобных аварий и катастроф;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0"/>
          <w:shd w:fill="auto" w:val="clear"/>
        </w:rPr>
        <w:t>б) в режиме повышенной готовности: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ЧС, прогнозирование ЧС, а также оценка их социально-экономических последствий;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непрерывный сбор, обработка и передача органам управления и силам единой системы данных о прогнозируемых ЧС, информирование населения о ЧС;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уточнение планов действий по предупреждению и ликвидации ЧС и иных документов;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приведение при необходимости сил и средств единой системы в готовность к реагированию на ЧС, формирование оперативных групп и организация выдвижения их в предполагаемые районы действий;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восполнение при необходимости резервов материальных ресурсов, созданных для ликвидации ЧС;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проведение при необходимости эвакуационных мероприятий;</w:t>
      </w:r>
    </w:p>
    <w:p>
      <w:pPr>
        <w:pStyle w:val="NoSpacing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0"/>
          <w:shd w:fill="auto" w:val="clear"/>
        </w:rPr>
        <w:t>в) в режиме чрезвычайной ситуации: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непрерывный контроль за состоянием окружающей среды, мониторинг и прогнозирование развития возникших ЧС, а также оценка их социально-экономических последствий;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оповещение руководителей ФОИВ, государственных корпораций, ОИВ субъектов РФ, ОМСУ и организаций, а также населения о возникших ЧС;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проведение мероприятий по ЗНТЧС;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организация работ по ликвидации ЧС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ЧС;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непрерывный сбор, анализ и обмен информацией об обстановке в зоне ЧС и в ходе проведения работ по её ликвидации;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организация и поддержание непрерывного взаимодействия ФОИВ, государственных корпораций, ОИВ субъектов РФ, ОМСУ и организаций по вопросам ликвидации ЧС и их последствий;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проведение мероприятий по жизнеобеспечению населения в ЧС;</w:t>
      </w:r>
    </w:p>
    <w:p>
      <w:pPr>
        <w:pStyle w:val="NoSpacing"/>
        <w:numPr>
          <w:ilvl w:val="0"/>
          <w:numId w:val="4"/>
        </w:numPr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информирование населения о ЧС,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ЧС, о правах граждан в области ЗНТЧС и социальной защиты пострадавших, в том числе о праве получения предусмотренных законодательством РФ выплат, о порядке восстановления утраченных в результате ЧС документов.</w:t>
      </w:r>
      <w:r>
        <w:rPr>
          <w:rStyle w:val="FootnoteReference"/>
          <w:sz w:val="28"/>
          <w:szCs w:val="20"/>
          <w:shd w:fill="auto" w:val="clear"/>
        </w:rPr>
        <w:footnoteReference w:id="15"/>
      </w:r>
    </w:p>
    <w:p>
      <w:pPr>
        <w:pStyle w:val="NoSpacing"/>
        <w:ind w:firstLine="709"/>
        <w:jc w:val="both"/>
        <w:rPr>
          <w:sz w:val="28"/>
          <w:szCs w:val="20"/>
          <w:highlight w:val="none"/>
          <w:shd w:fill="auto" w:val="clear"/>
        </w:rPr>
      </w:pPr>
      <w:r>
        <w:rPr>
          <w:sz w:val="28"/>
          <w:szCs w:val="20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Таким образом, п</w:t>
      </w:r>
      <w:r>
        <w:rPr>
          <w:sz w:val="28"/>
          <w:szCs w:val="44"/>
          <w:shd w:fill="auto" w:val="clear"/>
        </w:rPr>
        <w:t xml:space="preserve">орядок действий должностных лиц </w:t>
      </w:r>
      <w:r>
        <w:rPr>
          <w:sz w:val="28"/>
          <w:szCs w:val="28"/>
          <w:shd w:fill="auto" w:val="clear"/>
        </w:rPr>
        <w:t xml:space="preserve">и ОУ РСЧС при введении различных </w:t>
      </w:r>
      <w:r>
        <w:rPr>
          <w:sz w:val="28"/>
          <w:szCs w:val="20"/>
          <w:shd w:fill="auto" w:val="clear"/>
        </w:rPr>
        <w:t xml:space="preserve">режимов функционирования ОУ и сил регламентирован документами различных уровней. </w:t>
      </w:r>
      <w:r>
        <w:rPr>
          <w:sz w:val="28"/>
          <w:szCs w:val="44"/>
          <w:shd w:fill="auto" w:val="clear"/>
        </w:rPr>
        <w:t xml:space="preserve">Мероприятия, проводимые ими в </w:t>
      </w:r>
      <w:r>
        <w:rPr>
          <w:sz w:val="28"/>
          <w:szCs w:val="28"/>
          <w:shd w:fill="auto" w:val="clear"/>
        </w:rPr>
        <w:t xml:space="preserve">различных </w:t>
      </w:r>
      <w:r>
        <w:rPr>
          <w:sz w:val="28"/>
          <w:szCs w:val="20"/>
          <w:shd w:fill="auto" w:val="clear"/>
        </w:rPr>
        <w:t xml:space="preserve">режимах функционирования ОУ и сил, должны соответствовать уровню возможной угрозы. </w:t>
      </w:r>
    </w:p>
    <w:p>
      <w:pPr>
        <w:pStyle w:val="Normal"/>
        <w:rPr>
          <w:sz w:val="44"/>
          <w:szCs w:val="28"/>
          <w:highlight w:val="none"/>
          <w:shd w:fill="auto" w:val="clear"/>
          <w:lang w:eastAsia="en-US"/>
        </w:rPr>
      </w:pPr>
      <w:r>
        <w:rPr>
          <w:sz w:val="44"/>
          <w:szCs w:val="28"/>
          <w:shd w:fill="auto" w:val="clear"/>
          <w:lang w:eastAsia="en-US"/>
        </w:rPr>
      </w:r>
      <w:r>
        <w:br w:type="page"/>
      </w:r>
    </w:p>
    <w:p>
      <w:pPr>
        <w:pStyle w:val="NoSpacing"/>
        <w:spacing w:before="0" w:after="0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Spacing"/>
        <w:jc w:val="center"/>
        <w:rPr>
          <w:highlight w:val="none"/>
          <w:shd w:fill="auto" w:val="clear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val="en-US" w:eastAsia="en-US"/>
        </w:rPr>
        <w:t>II</w:t>
      </w: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  <w:t xml:space="preserve"> РАЗДЕЛ</w:t>
      </w:r>
    </w:p>
    <w:p>
      <w:pPr>
        <w:pStyle w:val="NoSpacing"/>
        <w:jc w:val="center"/>
        <w:rPr>
          <w:rFonts w:eastAsia="Calibri" w:eastAsiaTheme="minorHAnsi"/>
          <w:b/>
          <w:sz w:val="36"/>
          <w:szCs w:val="36"/>
          <w:highlight w:val="none"/>
          <w:shd w:fill="auto" w:val="clear"/>
          <w:lang w:eastAsia="en-US"/>
        </w:rPr>
      </w:pPr>
      <w:r>
        <w:rPr>
          <w:rFonts w:eastAsia="Calibri" w:eastAsiaTheme="minorHAnsi"/>
          <w:b/>
          <w:sz w:val="36"/>
          <w:szCs w:val="36"/>
          <w:shd w:fill="auto" w:val="clear"/>
          <w:lang w:eastAsia="en-US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36"/>
          <w:szCs w:val="44"/>
          <w:shd w:fill="auto" w:val="clear"/>
        </w:rPr>
        <w:t>ОБЯЗАННОСТИ, МЕРОПРИЯТИЯ И ДЕЙСТВИЯ ДОЛЖНОСТНЫХ ЛИЦ И ОРГАНОВ УПРАВЛЕНИЯ ПО ПРИВЕДЕНИЮ В ГОТОВНОСТЬ И ВЕДЕНИЮ ГО</w:t>
      </w:r>
      <w:r>
        <w:br w:type="page"/>
      </w:r>
    </w:p>
    <w:p>
      <w:pPr>
        <w:pStyle w:val="BodyTextIndent3"/>
        <w:spacing w:lineRule="auto" w:line="240" w:before="0" w:after="0"/>
        <w:ind w:firstLine="709" w:right="-1"/>
        <w:rPr>
          <w:highlight w:val="none"/>
          <w:shd w:fill="auto" w:val="clear"/>
        </w:rPr>
      </w:pPr>
      <w:r>
        <w:rPr>
          <w:szCs w:val="28"/>
          <w:shd w:fill="auto" w:val="clear"/>
        </w:rPr>
        <w:t>Сложность задач, стоящих перед гражданской обороной, условия, в которых они будут решаться, предъявляют повышенные требования, как к руководству, так и к управлению ГО.</w:t>
      </w:r>
    </w:p>
    <w:p>
      <w:pPr>
        <w:pStyle w:val="BodyTextIndent3"/>
        <w:spacing w:lineRule="auto" w:line="240"/>
        <w:ind w:firstLine="720" w:right="-1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Структура ГО</w:t>
      </w:r>
      <w:r>
        <w:rPr>
          <w:szCs w:val="28"/>
          <w:shd w:fill="auto" w:val="clear"/>
        </w:rPr>
        <w:t xml:space="preserve"> страны определена Федеральным законом </w:t>
      </w:r>
      <w:r>
        <w:rPr>
          <w:szCs w:val="28"/>
          <w:shd w:fill="auto" w:val="clear"/>
          <w:lang w:val="en-US"/>
        </w:rPr>
        <w:t>N</w:t>
      </w:r>
      <w:r>
        <w:rPr>
          <w:szCs w:val="28"/>
          <w:shd w:fill="auto" w:val="clear"/>
        </w:rPr>
        <w:t xml:space="preserve"> 28-ФЗ от 12.02.1998 г. «О гражданской обороне», включает в себя:</w:t>
      </w:r>
    </w:p>
    <w:p>
      <w:pPr>
        <w:pStyle w:val="BodyTextIndent3"/>
        <w:numPr>
          <w:ilvl w:val="0"/>
          <w:numId w:val="2"/>
        </w:numPr>
        <w:spacing w:lineRule="auto" w:line="240"/>
        <w:ind w:hanging="360" w:left="1440" w:right="-1"/>
        <w:rPr>
          <w:highlight w:val="none"/>
          <w:shd w:fill="auto" w:val="clear"/>
        </w:rPr>
      </w:pPr>
      <w:r>
        <w:rPr>
          <w:szCs w:val="28"/>
          <w:shd w:fill="auto" w:val="clear"/>
        </w:rPr>
        <w:t>Руководителей всех уровней, осуществляющих руководство ГО;</w:t>
      </w:r>
    </w:p>
    <w:p>
      <w:pPr>
        <w:pStyle w:val="BodyTextIndent3"/>
        <w:numPr>
          <w:ilvl w:val="0"/>
          <w:numId w:val="2"/>
        </w:numPr>
        <w:spacing w:lineRule="auto" w:line="240"/>
        <w:ind w:hanging="360" w:left="1440" w:right="-1"/>
        <w:rPr>
          <w:highlight w:val="none"/>
          <w:shd w:fill="auto" w:val="clear"/>
        </w:rPr>
      </w:pPr>
      <w:r>
        <w:rPr>
          <w:szCs w:val="28"/>
          <w:shd w:fill="auto" w:val="clear"/>
        </w:rPr>
        <w:t>Органы, осуществляющие управление ГО;</w:t>
      </w:r>
    </w:p>
    <w:p>
      <w:pPr>
        <w:pStyle w:val="BodyTextIndent3"/>
        <w:numPr>
          <w:ilvl w:val="0"/>
          <w:numId w:val="2"/>
        </w:numPr>
        <w:spacing w:lineRule="auto" w:line="240"/>
        <w:ind w:hanging="360" w:left="1440" w:right="-1"/>
        <w:rPr>
          <w:highlight w:val="none"/>
          <w:shd w:fill="auto" w:val="clear"/>
        </w:rPr>
      </w:pPr>
      <w:r>
        <w:rPr>
          <w:szCs w:val="28"/>
          <w:shd w:fill="auto" w:val="clear"/>
        </w:rPr>
        <w:t>Силы ГО.</w:t>
      </w:r>
    </w:p>
    <w:p>
      <w:pPr>
        <w:pStyle w:val="BodyTextIndent3"/>
        <w:spacing w:lineRule="auto" w:line="240"/>
        <w:ind w:firstLine="720" w:right="-1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 xml:space="preserve">В таблице 4 приведена структура руководства и управления ГО в соответствии с главами </w:t>
      </w:r>
      <w:r>
        <w:rPr>
          <w:b/>
          <w:szCs w:val="28"/>
          <w:shd w:fill="auto" w:val="clear"/>
          <w:lang w:val="en-US"/>
        </w:rPr>
        <w:t>IV</w:t>
      </w:r>
      <w:r>
        <w:rPr>
          <w:b/>
          <w:szCs w:val="28"/>
          <w:shd w:fill="auto" w:val="clear"/>
        </w:rPr>
        <w:t>-</w:t>
      </w:r>
      <w:r>
        <w:rPr>
          <w:b/>
          <w:szCs w:val="28"/>
          <w:shd w:fill="auto" w:val="clear"/>
          <w:lang w:val="en-US"/>
        </w:rPr>
        <w:t>V</w:t>
      </w:r>
      <w:r>
        <w:rPr>
          <w:b/>
          <w:szCs w:val="28"/>
          <w:shd w:fill="auto" w:val="clear"/>
        </w:rPr>
        <w:t xml:space="preserve"> Федерального закона </w:t>
      </w:r>
      <w:r>
        <w:rPr>
          <w:b/>
          <w:szCs w:val="28"/>
          <w:shd w:fill="auto" w:val="clear"/>
          <w:lang w:val="en-US"/>
        </w:rPr>
        <w:t>N</w:t>
      </w:r>
      <w:r>
        <w:rPr>
          <w:b/>
          <w:szCs w:val="28"/>
          <w:shd w:fill="auto" w:val="clear"/>
        </w:rPr>
        <w:t xml:space="preserve"> 28-ФЗ от 12.02.1998 г. «О гражданской обороне».</w:t>
      </w:r>
    </w:p>
    <w:p>
      <w:pPr>
        <w:pStyle w:val="BodyTextIndent3"/>
        <w:spacing w:lineRule="auto" w:line="240"/>
        <w:ind w:firstLine="720" w:right="-1"/>
        <w:rPr>
          <w:b/>
          <w:szCs w:val="28"/>
          <w:highlight w:val="none"/>
          <w:shd w:fill="auto" w:val="clear"/>
        </w:rPr>
      </w:pPr>
      <w:r>
        <w:rPr>
          <w:b/>
          <w:szCs w:val="28"/>
          <w:shd w:fill="auto" w:val="clear"/>
        </w:rPr>
      </w:r>
    </w:p>
    <w:p>
      <w:pPr>
        <w:pStyle w:val="BodyTextIndent3"/>
        <w:spacing w:lineRule="auto" w:line="240"/>
        <w:ind w:hanging="0" w:right="-1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Таблица 4 – Руководство и управление ГО</w:t>
      </w:r>
    </w:p>
    <w:tbl>
      <w:tblPr>
        <w:tblStyle w:val="12"/>
        <w:tblW w:w="97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20" w:noHBand="0" w:lastColumn="0" w:firstColumn="0" w:lastRow="0" w:firstRow="1"/>
      </w:tblPr>
      <w:tblGrid>
        <w:gridCol w:w="2966"/>
        <w:gridCol w:w="2495"/>
        <w:gridCol w:w="4244"/>
      </w:tblGrid>
      <w:tr>
        <w:trPr>
          <w:trHeight w:val="676" w:hRule="atLeast"/>
        </w:trPr>
        <w:tc>
          <w:tcPr>
            <w:tcW w:w="2966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/>
                <w:kern w:val="0"/>
                <w:szCs w:val="28"/>
                <w:shd w:fill="auto" w:val="clear"/>
                <w:lang w:val="ru-RU" w:eastAsia="en-US" w:bidi="ar-SA"/>
              </w:rPr>
              <w:t>Уровень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firstLine="5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/>
                <w:bCs/>
                <w:kern w:val="2"/>
                <w:szCs w:val="28"/>
                <w:shd w:fill="auto" w:val="clear"/>
                <w:lang w:val="ru-RU" w:eastAsia="en-US" w:bidi="ar-SA"/>
              </w:rPr>
              <w:t>Руководство ГО</w:t>
            </w:r>
          </w:p>
        </w:tc>
        <w:tc>
          <w:tcPr>
            <w:tcW w:w="4244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/>
                <w:bCs/>
                <w:kern w:val="2"/>
                <w:szCs w:val="28"/>
                <w:shd w:fill="auto" w:val="clear"/>
                <w:lang w:val="ru-RU" w:eastAsia="en-US" w:bidi="ar-SA"/>
              </w:rPr>
              <w:t>Органы управления ГО</w:t>
            </w:r>
          </w:p>
        </w:tc>
      </w:tr>
      <w:tr>
        <w:trPr>
          <w:trHeight w:val="587" w:hRule="atLeast"/>
        </w:trPr>
        <w:tc>
          <w:tcPr>
            <w:tcW w:w="2966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/>
                <w:kern w:val="2"/>
                <w:szCs w:val="28"/>
                <w:shd w:fill="auto" w:val="clear"/>
                <w:lang w:val="ru-RU" w:eastAsia="en-US" w:bidi="ar-SA"/>
              </w:rPr>
              <w:t>Российская Федерация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firstLine="5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2"/>
                <w:szCs w:val="28"/>
                <w:shd w:fill="auto" w:val="clear"/>
                <w:lang w:val="ru-RU" w:eastAsia="en-US" w:bidi="ar-SA"/>
              </w:rPr>
              <w:t>Правительство РФ</w:t>
            </w:r>
          </w:p>
        </w:tc>
        <w:tc>
          <w:tcPr>
            <w:tcW w:w="4244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Times New Roman" w:eastAsiaTheme="minorEastAsia"/>
                <w:kern w:val="2"/>
                <w:szCs w:val="28"/>
                <w:shd w:fill="auto" w:val="clear"/>
                <w:lang w:val="ru-RU" w:eastAsia="en-US" w:bidi="ar-SA"/>
              </w:rPr>
              <w:t>ФОИВ, уполномоченный на решение задач в области ГО (</w:t>
            </w:r>
            <w:r>
              <w:rPr>
                <w:rFonts w:eastAsia="Calibri" w:cs="Times New Roman"/>
                <w:kern w:val="2"/>
                <w:szCs w:val="28"/>
                <w:shd w:fill="auto" w:val="clear"/>
                <w:lang w:val="ru-RU" w:eastAsia="en-US" w:bidi="ar-SA"/>
              </w:rPr>
              <w:t>МЧС России)</w:t>
            </w:r>
          </w:p>
        </w:tc>
      </w:tr>
      <w:tr>
        <w:trPr>
          <w:trHeight w:val="695" w:hRule="atLeast"/>
        </w:trPr>
        <w:tc>
          <w:tcPr>
            <w:tcW w:w="2966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/>
                <w:kern w:val="2"/>
                <w:szCs w:val="28"/>
                <w:shd w:fill="auto" w:val="clear"/>
                <w:lang w:val="ru-RU" w:eastAsia="en-US" w:bidi="ar-SA"/>
              </w:rPr>
              <w:t>ФОИВ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firstLine="5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2"/>
                <w:szCs w:val="28"/>
                <w:shd w:fill="auto" w:val="clear"/>
                <w:lang w:val="ru-RU" w:eastAsia="en-US" w:bidi="ar-SA"/>
              </w:rPr>
              <w:t>Руководители ФОИВ</w:t>
            </w:r>
          </w:p>
        </w:tc>
        <w:tc>
          <w:tcPr>
            <w:tcW w:w="4244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Times New Roman" w:eastAsiaTheme="minorEastAsia"/>
                <w:kern w:val="2"/>
                <w:szCs w:val="28"/>
                <w:shd w:fill="auto" w:val="clear"/>
                <w:lang w:val="ru-RU" w:eastAsia="en-US" w:bidi="ar-SA"/>
              </w:rPr>
              <w:t>Структурные подразделения ФОИВ, уполномоченные на решение задач в области ГО</w:t>
            </w:r>
          </w:p>
        </w:tc>
      </w:tr>
      <w:tr>
        <w:trPr>
          <w:trHeight w:val="70" w:hRule="atLeast"/>
        </w:trPr>
        <w:tc>
          <w:tcPr>
            <w:tcW w:w="2966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/>
                <w:kern w:val="2"/>
                <w:szCs w:val="28"/>
                <w:shd w:fill="auto" w:val="clear"/>
                <w:lang w:val="ru-RU" w:eastAsia="en-US" w:bidi="ar-SA"/>
              </w:rPr>
              <w:t>Субъекты РФ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firstLine="5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2"/>
                <w:szCs w:val="28"/>
                <w:shd w:fill="auto" w:val="clear"/>
                <w:lang w:val="ru-RU" w:eastAsia="en-US" w:bidi="ar-SA"/>
              </w:rPr>
              <w:t>Высшие должностные лица субъектов РФ</w:t>
            </w:r>
          </w:p>
        </w:tc>
        <w:tc>
          <w:tcPr>
            <w:tcW w:w="4244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2"/>
                <w:szCs w:val="28"/>
                <w:shd w:fill="auto" w:val="clear"/>
                <w:lang w:val="ru-RU" w:eastAsia="en-US" w:bidi="ar-SA"/>
              </w:rPr>
              <w:t>Главные управления МЧС России по субъектам РФ</w:t>
            </w:r>
          </w:p>
        </w:tc>
      </w:tr>
      <w:tr>
        <w:trPr>
          <w:trHeight w:val="1544" w:hRule="atLeast"/>
        </w:trPr>
        <w:tc>
          <w:tcPr>
            <w:tcW w:w="2966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/>
                <w:kern w:val="2"/>
                <w:szCs w:val="28"/>
                <w:shd w:fill="auto" w:val="clear"/>
                <w:lang w:val="ru-RU" w:eastAsia="en-US" w:bidi="ar-SA"/>
              </w:rPr>
              <w:t>Муниципальные образования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firstLine="5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2"/>
                <w:szCs w:val="28"/>
                <w:shd w:fill="auto" w:val="clear"/>
                <w:lang w:val="ru-RU" w:eastAsia="en-US" w:bidi="ar-SA"/>
              </w:rPr>
              <w:t xml:space="preserve">Должностные лица местного самоуправления, возглавляющие местные администрации </w:t>
            </w:r>
            <w:r>
              <w:rPr>
                <w:rFonts w:eastAsia="Calibri" w:cs="Times New Roman"/>
                <w:kern w:val="0"/>
                <w:szCs w:val="30"/>
                <w:shd w:fill="auto" w:val="clear"/>
                <w:lang w:val="ru-RU" w:eastAsia="en-US" w:bidi="ar-SA"/>
              </w:rPr>
              <w:t>(исполнительно-распорядительные органы муниципальных образований)</w:t>
            </w:r>
          </w:p>
        </w:tc>
        <w:tc>
          <w:tcPr>
            <w:tcW w:w="4244" w:type="dxa"/>
            <w:tcBorders/>
            <w:vAlign w:val="center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  <w:shd w:fill="auto" w:val="clear"/>
                <w:lang w:val="ru-RU" w:eastAsia="en-US" w:bidi="ar-SA"/>
              </w:rPr>
              <w:t>Структурные подразделения</w:t>
            </w:r>
          </w:p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2"/>
                <w:szCs w:val="28"/>
                <w:shd w:fill="auto" w:val="clear"/>
                <w:lang w:val="ru-RU" w:eastAsia="en-US" w:bidi="ar-SA"/>
              </w:rPr>
              <w:t>ОМСУ, уполномоченные на решение задач в области ГО</w:t>
            </w:r>
          </w:p>
        </w:tc>
      </w:tr>
      <w:tr>
        <w:trPr>
          <w:trHeight w:val="70" w:hRule="atLeast"/>
        </w:trPr>
        <w:tc>
          <w:tcPr>
            <w:tcW w:w="2966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b/>
                <w:kern w:val="2"/>
                <w:szCs w:val="28"/>
                <w:shd w:fill="auto" w:val="clear"/>
                <w:lang w:val="ru-RU" w:eastAsia="en-US" w:bidi="ar-SA"/>
              </w:rPr>
              <w:t>Организации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firstLine="5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2"/>
                <w:szCs w:val="28"/>
                <w:shd w:fill="auto" w:val="clear"/>
                <w:lang w:val="ru-RU" w:eastAsia="en-US" w:bidi="ar-SA"/>
              </w:rPr>
              <w:t>Руководители организаций</w:t>
            </w:r>
          </w:p>
        </w:tc>
        <w:tc>
          <w:tcPr>
            <w:tcW w:w="4244" w:type="dxa"/>
            <w:tcBorders/>
            <w:vAlign w:val="center"/>
          </w:tcPr>
          <w:p>
            <w:pPr>
              <w:pStyle w:val="BodyTextIndent3"/>
              <w:suppressAutoHyphens w:val="true"/>
              <w:spacing w:lineRule="auto" w:line="240" w:before="0" w:after="0"/>
              <w:ind w:hanging="0" w:right="-1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kern w:val="2"/>
                <w:szCs w:val="28"/>
                <w:shd w:fill="auto" w:val="clear"/>
                <w:lang w:val="ru-RU" w:eastAsia="en-US" w:bidi="ar-SA"/>
              </w:rPr>
              <w:t>Структурные подразделения (работники) организаций, уполномоченные на решение задач в области ГО</w:t>
            </w:r>
          </w:p>
        </w:tc>
      </w:tr>
    </w:tbl>
    <w:p>
      <w:pPr>
        <w:pStyle w:val="Normal"/>
        <w:spacing w:before="240" w:after="0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sz w:val="28"/>
          <w:szCs w:val="28"/>
          <w:shd w:fill="auto" w:val="clear"/>
        </w:rPr>
        <w:t xml:space="preserve">Руководители федеральных органов исполнительной власти, высшие должностные лица субъектов Российской Федерации,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</w:t>
      </w:r>
      <w:r>
        <w:rPr>
          <w:rFonts w:eastAsia="Calibri"/>
          <w:b/>
          <w:bCs/>
          <w:sz w:val="28"/>
          <w:szCs w:val="28"/>
          <w:shd w:fill="auto" w:val="clear"/>
        </w:rPr>
        <w:t>несут персональную ответственность</w:t>
      </w:r>
      <w:r>
        <w:rPr>
          <w:rFonts w:eastAsia="Calibri"/>
          <w:b w:val="false"/>
          <w:bCs w:val="false"/>
          <w:sz w:val="28"/>
          <w:szCs w:val="28"/>
          <w:shd w:fill="auto" w:val="clear"/>
        </w:rPr>
        <w:t xml:space="preserve"> за организацию и проведение мероприятий по гражданской обороне и защите населения.</w:t>
      </w:r>
      <w:r>
        <w:rPr>
          <w:rStyle w:val="FootnoteReference"/>
          <w:rFonts w:eastAsia="Calibri"/>
          <w:b w:val="false"/>
          <w:bCs w:val="false"/>
          <w:sz w:val="28"/>
          <w:szCs w:val="28"/>
          <w:shd w:fill="auto" w:val="clear"/>
        </w:rPr>
        <w:footnoteReference w:id="16"/>
      </w:r>
    </w:p>
    <w:p>
      <w:pPr>
        <w:pStyle w:val="Normal"/>
        <w:spacing w:before="240" w:after="0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/>
          <w:bCs/>
          <w:sz w:val="28"/>
          <w:szCs w:val="28"/>
          <w:shd w:fill="auto" w:val="clear"/>
        </w:rPr>
        <w:t>Основной задачей</w:t>
      </w:r>
      <w:r>
        <w:rPr>
          <w:rFonts w:eastAsia="Calibri"/>
          <w:sz w:val="28"/>
          <w:szCs w:val="28"/>
          <w:shd w:fill="auto" w:val="clear"/>
        </w:rPr>
        <w:t xml:space="preserve"> руководителей и органов управления ГО всех уровней в мирное время является обеспечение высокой готовности органов управления, а также сил ГО и РСЧС при угрозе или с началом войны.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/>
          <w:bCs/>
          <w:iCs/>
          <w:sz w:val="28"/>
          <w:szCs w:val="28"/>
          <w:shd w:fill="auto" w:val="clear"/>
        </w:rPr>
        <w:t xml:space="preserve">Готовность органов управления </w:t>
      </w:r>
      <w:r>
        <w:rPr>
          <w:rFonts w:eastAsia="Calibri"/>
          <w:i/>
          <w:sz w:val="28"/>
          <w:szCs w:val="28"/>
          <w:shd w:fill="auto" w:val="clear"/>
        </w:rPr>
        <w:t xml:space="preserve">– </w:t>
      </w:r>
      <w:r>
        <w:rPr>
          <w:rFonts w:eastAsia="Calibri"/>
          <w:sz w:val="28"/>
          <w:szCs w:val="28"/>
          <w:shd w:fill="auto" w:val="clear"/>
        </w:rPr>
        <w:t>способность органов управления в любых условиях обстановки и в установленные сроки успешно выполнить возложенные на них задачи.</w:t>
      </w:r>
      <w:r>
        <w:rPr>
          <w:rStyle w:val="FootnoteReference"/>
          <w:rFonts w:eastAsia="Calibri"/>
          <w:sz w:val="28"/>
          <w:szCs w:val="28"/>
          <w:shd w:fill="auto" w:val="clear"/>
          <w:vertAlign w:val="superscript"/>
        </w:rPr>
        <w:footnoteReference w:id="17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/>
          <w:bCs/>
          <w:iCs/>
          <w:sz w:val="28"/>
          <w:szCs w:val="28"/>
          <w:shd w:fill="auto" w:val="clear"/>
        </w:rPr>
        <w:t>Готовность сил и средств ГО</w:t>
      </w:r>
      <w:r>
        <w:rPr>
          <w:rFonts w:eastAsia="Calibri"/>
          <w:i/>
          <w:sz w:val="28"/>
          <w:szCs w:val="28"/>
          <w:shd w:fill="auto" w:val="clear"/>
        </w:rPr>
        <w:t xml:space="preserve"> – </w:t>
      </w:r>
      <w:r>
        <w:rPr>
          <w:rFonts w:eastAsia="Calibri"/>
          <w:sz w:val="28"/>
          <w:szCs w:val="28"/>
          <w:shd w:fill="auto" w:val="clear"/>
        </w:rPr>
        <w:t>состояние сил и средств ГО, обеспечивающее постоянную готовность к выполнению возложенных на них задач и к приведению их установленным порядком в высшие степени готовности.</w:t>
      </w:r>
      <w:r>
        <w:rPr>
          <w:rStyle w:val="FootnoteReference"/>
          <w:rFonts w:eastAsia="Calibri"/>
          <w:sz w:val="28"/>
          <w:szCs w:val="28"/>
          <w:shd w:fill="auto" w:val="clear"/>
          <w:vertAlign w:val="superscript"/>
        </w:rPr>
        <w:footnoteReference w:id="18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Ответственность за своевременное приведение органов управления и сил ГО и РСЧС в готовность несут соответствующие руководители.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z w:val="28"/>
          <w:szCs w:val="28"/>
          <w:shd w:fill="auto" w:val="clear"/>
        </w:rPr>
        <w:t xml:space="preserve">Высокая готовность органов управления и сил ГО и РСЧС не возможна без </w:t>
      </w:r>
      <w:r>
        <w:rPr>
          <w:iCs/>
          <w:sz w:val="28"/>
          <w:szCs w:val="28"/>
          <w:shd w:fill="auto" w:val="clear"/>
        </w:rPr>
        <w:t>подготовки к ведению ГО в мирное время</w:t>
      </w:r>
      <w:r>
        <w:rPr>
          <w:i/>
          <w:sz w:val="28"/>
          <w:szCs w:val="28"/>
          <w:shd w:fill="auto" w:val="clear"/>
        </w:rPr>
        <w:t>.</w:t>
      </w:r>
    </w:p>
    <w:p>
      <w:pPr>
        <w:pStyle w:val="BodyTextIndent3"/>
        <w:spacing w:lineRule="auto" w:line="240"/>
        <w:ind w:firstLine="720" w:right="-1"/>
        <w:rPr>
          <w:b/>
          <w:szCs w:val="28"/>
          <w:highlight w:val="none"/>
          <w:shd w:fill="auto" w:val="clear"/>
        </w:rPr>
      </w:pPr>
      <w:r>
        <w:rPr>
          <w:b/>
          <w:szCs w:val="28"/>
          <w:shd w:fill="auto" w:val="clear"/>
        </w:rPr>
      </w:r>
    </w:p>
    <w:p>
      <w:pPr>
        <w:pStyle w:val="BodyTextIndent3"/>
        <w:spacing w:lineRule="auto" w:line="240"/>
        <w:ind w:firstLine="720" w:right="-1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 xml:space="preserve">Мероприятия, сроки их выполнения, ответственные лица приведены в таблице 5. </w:t>
      </w:r>
    </w:p>
    <w:p>
      <w:pPr>
        <w:pStyle w:val="BodyTextIndent3"/>
        <w:spacing w:lineRule="auto" w:line="240"/>
        <w:ind w:hanging="0" w:right="-1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Таблица 5 – Мероприятия, сроки их выполнения, ответственные лица</w:t>
      </w:r>
    </w:p>
    <w:tbl>
      <w:tblPr>
        <w:tblStyle w:val="af2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9"/>
        <w:gridCol w:w="4859"/>
        <w:gridCol w:w="1704"/>
        <w:gridCol w:w="2405"/>
      </w:tblGrid>
      <w:tr>
        <w:trPr>
          <w:trHeight w:val="567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п/п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Содержание мероприятий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Срок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выполнения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Ответственный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Оповещение и сбор руководящего состава и работников органов управления ГО: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 часа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Дежурный диспетчер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1.1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Получение и подтверждение сигнала оповещения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Дежурный диспетчер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1.2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Доведение сигнала и его значения до руководителя ГО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Дежурный диспетчер</w:t>
            </w:r>
          </w:p>
        </w:tc>
      </w:tr>
      <w:tr>
        <w:trPr>
          <w:trHeight w:val="895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1.3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Оповещение и сбор (по списку):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- руководящего состава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- должностных лиц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- группы контроля за ходом выполнения мероприятий по ГО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Дежурный диспетчер</w:t>
            </w:r>
          </w:p>
        </w:tc>
      </w:tr>
      <w:tr>
        <w:trPr>
          <w:trHeight w:val="642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Проведение совещания с руководящим составом и работниками органов управления ГО, доведение до них обстановки и постановка задач на проведение мероприятий по ГО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 часа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ГО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Организация взаимодействия, сбор и обмен информацией в области ГО при выполнении мероприятий по ГО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 часа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группы контроля за ходом выполнения мероприятий по ГО,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</w:t>
            </w:r>
          </w:p>
        </w:tc>
      </w:tr>
      <w:tr>
        <w:trPr>
          <w:trHeight w:val="70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Проверка готовности сил ГО, в том числе их обеспеченность личным составом, техникой и имуществом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8 часов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Руководители НФГО,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председатель КЧС и ОПБ</w:t>
            </w:r>
          </w:p>
        </w:tc>
      </w:tr>
      <w:tr>
        <w:trPr>
          <w:trHeight w:val="469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5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Проверка готовности органов управления к выдаче СИЗ населению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8 часов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ОМСУ, организации</w:t>
            </w:r>
          </w:p>
        </w:tc>
      </w:tr>
      <w:tr>
        <w:trPr>
          <w:trHeight w:val="622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6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Проверка готовности эвакоорганов к выполнению задач по предназначению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8 часов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Председатель эвакокомиссии,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начальник СЭП</w:t>
            </w:r>
          </w:p>
        </w:tc>
      </w:tr>
      <w:tr>
        <w:trPr>
          <w:trHeight w:val="1394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обеспеченности населения, размещаемого в безопасных районах, жильём,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предназначенных для первоочередного жизнеобеспечения населения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10 часов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Председатель эвакокомиссии, зам. руководителя ГО по МТО, зам. руководителя по производству</w:t>
            </w:r>
          </w:p>
        </w:tc>
      </w:tr>
      <w:tr>
        <w:trPr>
          <w:trHeight w:val="954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8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планов перевода станций и перегонных тоннелей линий метрополитенов в режим защитных сооружений ГО для защиты и жизнеобеспечения укрываемого населения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10 часов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Мероприятие не выполняется</w:t>
            </w:r>
          </w:p>
        </w:tc>
      </w:tr>
      <w:tr>
        <w:trPr>
          <w:trHeight w:val="738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9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Проверка готовности материальных и технических средств, обеспечивающих проведение эвакуационных мероприятий к выполнению задач по предназначению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12 часов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Зам. руководителя ГО по МТО, отв. за ИТМ, председатель эвакокомиссии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10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расчётов и порядка усиления охраны и противопожарной защиты организаций, отнесённых к категориям по ГО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16 часов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Зам. руководителя 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по безопасности</w:t>
            </w:r>
          </w:p>
        </w:tc>
      </w:tr>
      <w:tr>
        <w:trPr>
          <w:trHeight w:val="77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11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перечня документов, подлежащих вывозу в безопасные районы, необходимые для продолжения служебной деятельности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20 часов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Зам. руководителя ГО по МТО,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отв. за ИТМ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12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Проверка готовности объектов ГО к выполнению задач по предназначению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24 часа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Зам. руководителя ГО по ИТМ,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 xml:space="preserve">руководитель структурного подразделения ГОЧС, </w:t>
            </w: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командиры группы ЗСГО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13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Принятие (при необходимости) в пределах своей компетенции НПА, обеспечивающих проведение мероприятий по ГО, выполняемых в период непосредственной подготовки к переводу на работу в условиях военного времени и организация их реализации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24 часа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ГО,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>
          <w:trHeight w:val="77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14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Проверка готовности технических систем управления ГО и связи, уточнение списков объектов оповещения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24 часа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15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Проверка готовности систем оповещения населения</w:t>
            </w:r>
          </w:p>
        </w:tc>
        <w:tc>
          <w:tcPr>
            <w:tcW w:w="17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24 часа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, руководитель ДДС</w:t>
            </w:r>
          </w:p>
        </w:tc>
      </w:tr>
      <w:tr>
        <w:trPr/>
        <w:tc>
          <w:tcPr>
            <w:tcW w:w="66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16</w:t>
            </w:r>
          </w:p>
        </w:tc>
        <w:tc>
          <w:tcPr>
            <w:tcW w:w="485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состояния готовности ПВ СИЗ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24 часа</w:t>
            </w:r>
          </w:p>
        </w:tc>
        <w:tc>
          <w:tcPr>
            <w:tcW w:w="24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 xml:space="preserve">Зам. руководителя ГО по МТО, </w:t>
            </w: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>
          <w:trHeight w:val="1019" w:hRule="atLeast"/>
        </w:trPr>
        <w:tc>
          <w:tcPr>
            <w:tcW w:w="66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17</w:t>
            </w:r>
          </w:p>
        </w:tc>
        <w:tc>
          <w:tcPr>
            <w:tcW w:w="485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состава, задач и порядка работы должностных лиц, уполномоченных на решение задач в области ГО и входящих в составы оперативных групп, выводимых на запасные пункты управления</w:t>
            </w:r>
          </w:p>
        </w:tc>
        <w:tc>
          <w:tcPr>
            <w:tcW w:w="1704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48 часов</w:t>
            </w:r>
          </w:p>
        </w:tc>
        <w:tc>
          <w:tcPr>
            <w:tcW w:w="240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ГО,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</w:tbl>
    <w:p>
      <w:pPr>
        <w:pStyle w:val="BodyText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Style w:val="af2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9"/>
        <w:gridCol w:w="4859"/>
        <w:gridCol w:w="1707"/>
        <w:gridCol w:w="2403"/>
      </w:tblGrid>
      <w:tr>
        <w:trPr/>
        <w:tc>
          <w:tcPr>
            <w:tcW w:w="66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485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7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6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18</w:t>
            </w:r>
          </w:p>
        </w:tc>
        <w:tc>
          <w:tcPr>
            <w:tcW w:w="485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перечней заглубленных и других помещений подземного пространства, приспособляемых для укрытия населения и планов их дооборудования для защитных сооружений ГО</w:t>
            </w:r>
          </w:p>
        </w:tc>
        <w:tc>
          <w:tcPr>
            <w:tcW w:w="170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72 часа</w:t>
            </w:r>
          </w:p>
        </w:tc>
        <w:tc>
          <w:tcPr>
            <w:tcW w:w="240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ОМСУ, организации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19</w:t>
            </w:r>
          </w:p>
        </w:tc>
        <w:tc>
          <w:tcPr>
            <w:tcW w:w="4859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планов проведения мероприятий по комплексной, световой и другим видам маскировки территорий и объектов организаций</w:t>
            </w:r>
          </w:p>
        </w:tc>
        <w:tc>
          <w:tcPr>
            <w:tcW w:w="1707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10" w:leader="none"/>
              </w:tabs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72 часа</w:t>
            </w:r>
          </w:p>
        </w:tc>
        <w:tc>
          <w:tcPr>
            <w:tcW w:w="240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ОМСУ, организации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20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планов проведения мероприятий по повышению устойчивости функционирования объектов экономики и выживания населения в военное время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72 часа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Ответственный по ИТМ,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Зам. руководителя ГО по МТО,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>
          <w:trHeight w:val="1217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21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объёмов СИЗ, приборов радиационной, химической разведки и дозиметрического контроля, индивидуальных противохимических пакетов и другого имущества, предназначенного для обеспечения населения и личного состава сил ГО, вывозимого на пункты их выдачи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72 часа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ОМСУ, организации,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зам. руководителя ГО по МТО</w:t>
            </w:r>
          </w:p>
        </w:tc>
      </w:tr>
      <w:tr>
        <w:trPr>
          <w:trHeight w:val="1059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22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объёмов, запланированных финансовых и материальных средств для строительства быстровозводимых защитных сооружений ГО с упрощённым внутренним оборудованием и укрытий простейшего типа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72 часа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ОМСУ, организации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23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планов наращивания инженерной защиты населения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5 суток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24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Планов ГО и защиты населения (Планов ГО), документов по ГО и основных показателей ГО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 суток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25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расчётов и порядка проведения эвакуации населения, материальных и культурных ценностей в безопасные районы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 суток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 xml:space="preserve">Председатель эвакокомиссии, начальник СЭП, </w:t>
            </w: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26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готовности и освоения безопасных районов для размещения эвакуируемого населения, а также для размещения и хранения материальных и культурных ценностей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 суток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 xml:space="preserve">Председатель эвакокомиссии, </w:t>
            </w: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27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с органами военного командования маршрутов, порядка использования транспортных средств, техники и коммуникаций для проведения эвакуационных мероприятий и создания группировки сил ГО в безопасных районах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 суток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Председатель эвакокомиссии,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>
          <w:trHeight w:val="1175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28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Анализ и уточнение расчётов объёма расходных обязательств, необходимых для выполнения запланированных мероприятий по ГО и внесение (при необходимости) в установленном порядке предложений по изменению сводной бюджетной росписи бюджета на текущий финансовый год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7 суток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ОМСУ, организации</w:t>
            </w:r>
          </w:p>
        </w:tc>
      </w:tr>
      <w:tr>
        <w:trPr>
          <w:trHeight w:val="1475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29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Разработка и внесение (при необходимости) в установленном порядке предложений о внесении изменений в НПА по вопросам, касающимся решения задач ГО, при введении Планов ГО и защиты населения (Планов ГО)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10 суток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ОМСУ, организации,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30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Уточнение планов поставок продукции (работ, услуг) для обеспечения выполнения мероприятий по ГО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30 суток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</w:t>
            </w:r>
          </w:p>
        </w:tc>
      </w:tr>
      <w:tr>
        <w:trPr>
          <w:trHeight w:val="1025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31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Проведение подготовительных работ для обеспечения выполнения мероприятий по комплексной, световой и другим маскировки объектов организации и территорий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813" w:leader="none"/>
              </w:tabs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 месяца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Зам. руководителя ГО по ИТМ,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>
          <w:trHeight w:val="935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32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Выдача работникам ОГВ, ОМСУ и организаций, а также населению памяток о действиях при получении сигналов оповещения ГО, а также при проведении эвакомероприятий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 месяца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33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Заключение договоров (контрактов) на выполнение заданий (заказов), обеспечивающих выполнение мероприятий по ГО, в соответствии с мобилизационными планами РФ, мобилизационными планами экономики субъектов РФ и мобилизационными планами экономики ИО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2 месяца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ОМСУ, организации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34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Повышение технической готовности всех видов транспорта, предназначенного для проведения эвакуации населения, материальных и культурных ценностей в безопасные районы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 месяца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Председатель эвакокомиссии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35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Доведение до установленных нормативов объёмов запасов материально-технических, продовольственных, медицинских и иных средств, создаваемых в целях ГО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 месяца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Зам. руководителя ГО по МТО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36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Ремонт, восстановление и дообеспечение сил ГО техникой, аварийно-спасательным инструментом и запасами материальных средств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 месяца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 xml:space="preserve">Зам. руководителя ГО по МТО, </w:t>
            </w: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, руководители НФГО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37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Дооборудование заглубленных помещений и других сооружений подземного пространства до ЗС ГО или их приспособление для укрытия населения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 месяца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организации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38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Проведение подготовительных мероприятий по переводу предприятий строительного комплекса на выпуск конструкций (изделий) и оборудование, в том числе на поставку материалов для строительства быстровозводимых ЗС ГО с упрощённым внутренним оборудованием и укрытий простейшего типа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 месяца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ОМСУ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39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Принятие мер по ускоренному завершению строительства и вводу в эксплуатацию строящихся защитных сооружений ГО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5 месяцев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организации</w:t>
            </w:r>
          </w:p>
        </w:tc>
      </w:tr>
      <w:tr>
        <w:trPr>
          <w:trHeight w:val="1041" w:hRule="atLeast"/>
        </w:trPr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40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Координация проведения мероприятий по ГО, выполняемых в период непосредственной подготовки к переводу на работу в условиях военного времени, а также осуществление контроля за их выполнением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Постоянно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ОМСУ, организации,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41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Информирование вышестоящих и взаимодействующих ОУ в установленном порядке о ходе выполнения мероприятий по приведению в готовность ГО и о готовности к ведению ГО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В сроки, определённые МЧС России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ОМСУ, организации,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hd w:fill="auto" w:val="clear"/>
                <w:lang w:val="ru-RU" w:eastAsia="ru-RU" w:bidi="ar-SA"/>
              </w:rPr>
              <w:t>руководитель структурного подразделения ГОЧС</w:t>
            </w:r>
          </w:p>
        </w:tc>
      </w:tr>
      <w:tr>
        <w:trPr/>
        <w:tc>
          <w:tcPr>
            <w:tcW w:w="66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42</w:t>
            </w:r>
          </w:p>
        </w:tc>
        <w:tc>
          <w:tcPr>
            <w:tcW w:w="48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Проведение анализов готовности ОМСУ и организаций к ведению ГО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6 месяцев</w:t>
            </w:r>
          </w:p>
        </w:tc>
        <w:tc>
          <w:tcPr>
            <w:tcW w:w="24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0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0"/>
                <w:shd w:fill="auto" w:val="clear"/>
                <w:lang w:val="ru-RU" w:eastAsia="ru-RU" w:bidi="ar-SA"/>
              </w:rPr>
              <w:t>Руководитель ОМСУ, организации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 xml:space="preserve">Ответственность </w:t>
      </w:r>
      <w:r>
        <w:rPr>
          <w:sz w:val="28"/>
          <w:szCs w:val="28"/>
          <w:shd w:fill="auto" w:val="clear"/>
        </w:rPr>
        <w:t xml:space="preserve">за своевременное приведение формирования (спасательной службы) в полную готовность несут: руководитель структурного подразделения, </w:t>
      </w:r>
      <w:r>
        <w:rPr>
          <w:rFonts w:eastAsia="Gungsuh"/>
          <w:sz w:val="28"/>
          <w:szCs w:val="28"/>
          <w:shd w:fill="auto" w:val="clear"/>
        </w:rPr>
        <w:t>уполномоченный на решение задач в области ГО и защиты от ЧС, а также руководитель формирования (спасательной службы)</w:t>
      </w:r>
      <w:r>
        <w:rPr>
          <w:sz w:val="28"/>
          <w:szCs w:val="28"/>
          <w:shd w:fill="auto" w:val="clear"/>
        </w:rPr>
        <w:t xml:space="preserve">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Руководитель структурного подразделения, уполномоченный на решение задач в области ГО и защиты от ЧС</w:t>
      </w:r>
      <w:r>
        <w:rPr>
          <w:color w:val="FF0000"/>
          <w:sz w:val="28"/>
          <w:szCs w:val="28"/>
          <w:shd w:fill="auto" w:val="clear"/>
        </w:rPr>
        <w:t>,</w:t>
      </w:r>
      <w:r>
        <w:rPr>
          <w:sz w:val="28"/>
          <w:szCs w:val="28"/>
          <w:shd w:fill="auto" w:val="clear"/>
        </w:rPr>
        <w:t xml:space="preserve"> организует и осуществляет контроль за приведением формирования (спасательной службы) в готовность.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Получив распоряжение на приведение формирования в полную готовность, руководитель формирования приводит его в готовность, используя составленный План приведения формирования (службы в готовность)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b/>
          <w:sz w:val="28"/>
          <w:szCs w:val="28"/>
          <w:shd w:fill="auto" w:val="clear"/>
        </w:rPr>
        <w:t>Планом приведения в готовность</w:t>
      </w:r>
      <w:r>
        <w:rPr>
          <w:rFonts w:eastAsia="Calibri"/>
          <w:sz w:val="28"/>
          <w:szCs w:val="28"/>
          <w:shd w:fill="auto" w:val="clear"/>
        </w:rPr>
        <w:t xml:space="preserve"> определяются: порядок оповещения формирования (</w:t>
      </w:r>
      <w:r>
        <w:rPr>
          <w:sz w:val="28"/>
          <w:szCs w:val="28"/>
          <w:shd w:fill="auto" w:val="clear"/>
        </w:rPr>
        <w:t>спасательной службы)</w:t>
      </w:r>
      <w:r>
        <w:rPr>
          <w:rFonts w:eastAsia="Calibri"/>
          <w:sz w:val="28"/>
          <w:szCs w:val="28"/>
          <w:shd w:fill="auto" w:val="clear"/>
        </w:rPr>
        <w:t xml:space="preserve"> в рабочее и нерабочее время; места и сроки сбора личного состава, выдачи ему табельного имущества, средств оснащения и других материальных средств; сроки готовности, порядок выдвижения в район сбора или проведения работ; порядок управления формированием (</w:t>
      </w:r>
      <w:r>
        <w:rPr>
          <w:sz w:val="28"/>
          <w:szCs w:val="28"/>
          <w:shd w:fill="auto" w:val="clear"/>
        </w:rPr>
        <w:t>спасательной службой)</w:t>
      </w:r>
      <w:r>
        <w:rPr>
          <w:rFonts w:eastAsia="Calibri"/>
          <w:sz w:val="28"/>
          <w:szCs w:val="28"/>
          <w:shd w:fill="auto" w:val="clear"/>
        </w:rPr>
        <w:t xml:space="preserve"> в период сбора или проведения работ.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Ведение гражданской обороны осуществляется: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РФ – на основе Плана ГО и защиты населения РФ;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субъектах РФ и МО – на основе соответствующих планов ГО и защиты населения субъектов РФ и МО;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ФОИВ и организациях – на основе соответствующих планов ГО ФОИВ и организаций.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Планы ГО и защиты населения (планы ГО) определяют объем, организацию, порядок обеспечения, способы и сроки выполнения мероприятий по ГО и ликвидации ЧС природного и техногенного характера в военное время.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Порядок разработки, согласования и утверждения планов ГО и защиты населения определяется МЧС России.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Выполнение мероприятий по ГО и ликвидации ЧС природного и техногенного характера в мирное время осуществляется в соответствии с планами действий по предупреждению и ликвидации ЧС.</w:t>
      </w:r>
      <w:r>
        <w:rPr>
          <w:rStyle w:val="FootnoteReference"/>
          <w:sz w:val="28"/>
          <w:szCs w:val="28"/>
          <w:shd w:fill="auto" w:val="clear"/>
        </w:rPr>
        <w:footnoteReference w:id="19"/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 xml:space="preserve">Планы ГО и защиты населения определяют объём, порядок обеспечения, способы, сроки и организацию выполнения мероприятий по ГО </w:t>
      </w:r>
      <w:r>
        <w:rPr>
          <w:sz w:val="28"/>
          <w:szCs w:val="28"/>
          <w:shd w:fill="auto" w:val="clear"/>
        </w:rPr>
        <w:t>при военных конфликтах или вследствие этих конфликтов, а также при ЧС природного и техногенного характера.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На уровне РФ осуществляются следующие мероприятия и действия: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оценивается возможная обстановка на территории РФ, которая может сложиться при военных конфликтах или вследствие этих конфликтов, а также при ЧС природного и техногенного характера;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определяются основные показатели состояния ГО РФ;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основных мероприятий по ведению ГО в РФ;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наращивания инженерной защиты в РФ;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эвакуационных мероприятий в РФ;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определяется группировка сил ГО в РФ;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схема управления ГО в РФ;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схема организации связи в РФ;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схема оповещения органов, осуществляющих управление ГО в РФ.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На уровне ФОИВ осуществляются следующие мероприятия и действия: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оценивается возможная обстановка, складывающаяся на территории МО в районе размещения ФОИВ при военных конфликтах или вследствие этих конфликтов, а также при ЧС природного и техногенного характера;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определяются основные показатели состояния ГО ФОИВ по состоянию на 01 января;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организации управления ГО и связи ФОИВ;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организации оповещения работников ФОИВ;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календарный план выполнения основных мероприятий по ГО ФОИВ;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наращивания инженерной защиты работников ФОИВ;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определяется состав сил и средств ГО ФОИВ;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определяются основные показатели состояния ГО ФОИВ по состоянию на 01 января;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эвакуационных мероприятий в ФОИВ;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осуществляется расчёт укрытия работников ФОИВ в пункте постоянной дислокации в рабочее время при внезапном нападении противника по состоянию на 01 января;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осуществляется расчёт обеспечения и порядок выдачи СИЗ работникам ФОИВ;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определяется состав оперативных групп ФОИВ, убывающих на запасные пункты управления для решения задач в области ГО.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На уровне субъектов РФ и МО, территория которого </w:t>
      </w:r>
      <w:r>
        <w:rPr>
          <w:b/>
          <w:sz w:val="28"/>
          <w:szCs w:val="28"/>
          <w:u w:val="none"/>
          <w:shd w:fill="auto" w:val="clear"/>
        </w:rPr>
        <w:t>ОТНЕСЕНА</w:t>
      </w:r>
      <w:r>
        <w:rPr>
          <w:b/>
          <w:sz w:val="28"/>
          <w:szCs w:val="28"/>
          <w:shd w:fill="auto" w:val="clear"/>
        </w:rPr>
        <w:t xml:space="preserve"> к группе по ГО, осуществляются следующие мероприятия и действия: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оценивается возможная обстановка на территории субъекта РФ (МО, территория которого </w:t>
      </w:r>
      <w:r>
        <w:rPr>
          <w:sz w:val="28"/>
          <w:szCs w:val="28"/>
          <w:u w:val="none"/>
          <w:shd w:fill="auto" w:val="clear"/>
        </w:rPr>
        <w:t>отнесена</w:t>
      </w:r>
      <w:r>
        <w:rPr>
          <w:sz w:val="28"/>
          <w:szCs w:val="28"/>
          <w:shd w:fill="auto" w:val="clear"/>
        </w:rPr>
        <w:t xml:space="preserve"> к группе по ГО), при военных конфликтах или вследствие этих конфликтов, а также при ЧС природного и техногенного характера;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определяются основные показатели состояния ГО субъекта РФ (МО, территория которого </w:t>
      </w:r>
      <w:r>
        <w:rPr>
          <w:sz w:val="28"/>
          <w:szCs w:val="28"/>
          <w:u w:val="none"/>
          <w:shd w:fill="auto" w:val="clear"/>
        </w:rPr>
        <w:t>отнесена</w:t>
      </w:r>
      <w:r>
        <w:rPr>
          <w:sz w:val="28"/>
          <w:szCs w:val="28"/>
          <w:shd w:fill="auto" w:val="clear"/>
        </w:rPr>
        <w:t xml:space="preserve"> к группе по ГО) по состоянию на 01 января;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календарный план выполнения основных мероприятий по ГО субъекта РФ (МО, территория которого</w:t>
      </w:r>
      <w:r>
        <w:rPr>
          <w:sz w:val="28"/>
          <w:szCs w:val="28"/>
          <w:u w:val="none"/>
          <w:shd w:fill="auto" w:val="clear"/>
        </w:rPr>
        <w:t xml:space="preserve"> отнесена </w:t>
      </w:r>
      <w:r>
        <w:rPr>
          <w:sz w:val="28"/>
          <w:szCs w:val="28"/>
          <w:shd w:fill="auto" w:val="clear"/>
        </w:rPr>
        <w:t>к группе по ГО);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разрабатывается план организации управления ГО и связи субъекта РФ (МО, территория которого </w:t>
      </w:r>
      <w:r>
        <w:rPr>
          <w:sz w:val="28"/>
          <w:szCs w:val="28"/>
          <w:u w:val="none"/>
          <w:shd w:fill="auto" w:val="clear"/>
        </w:rPr>
        <w:t>отнесена к группе по ГО);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</w:t>
      </w:r>
      <w:r>
        <w:rPr>
          <w:sz w:val="28"/>
          <w:szCs w:val="28"/>
          <w:u w:val="none"/>
          <w:shd w:fill="auto" w:val="clear"/>
        </w:rPr>
        <w:t>зрабатывается план организации оповещения населения субъекта РФ (МО, территория которого отнесена к группе по ГО);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разрабатывается план организации и проведения АСДНР в субъекте РФ (МО, территория которого отнесена к группе по ГО);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разрабатывается план эвакуационных мероприятий в субъекте РФ (МО, территория которого отнесена к группе по ГО);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разрабатывается план наращивания инженерной защиты населения субъекта РФ (МО, территория которого отнесена к группе по ГО).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u w:val="none"/>
          <w:shd w:fill="auto" w:val="clear"/>
        </w:rPr>
      </w:pPr>
      <w:r>
        <w:rPr>
          <w:b/>
          <w:sz w:val="28"/>
          <w:szCs w:val="28"/>
          <w:u w:val="none"/>
          <w:shd w:fill="auto" w:val="clear"/>
        </w:rPr>
        <w:t>На уровне МО, территория которого НЕ ОТНЕСЕНА к группе по ГО, осуществляются следующие мероприятия и действия: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оценивается возможная обстановка на территории МО, территория которого не отнесена к группам по ГО, при военных конфликтах или вследствие этих конфликтов, а также при ЧС природного и техногенного характера;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определяются основные показатели состояния ГО МО, территория которого не отнесена к группам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разрабатывается календарный план выполнения основных мероприятий по ГО МО, территория которого не отнесена к группам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определяются основные показатели состояния ГО МО, территория которого не отнесена в установленном порядке к группам по ГО по состоянию на 01 января;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разрабатывается план организации управления ГО и связи МО, территория которого не отнесена к группам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разрабатывается план организации оповещения населения МО, территория которого не отнесена к группам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разрабатывается план эвакуационных мероприятий в МО, территория которого не отнесена к группе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  <w:t>разрабатывается план наращивания инженерной защиты населения МО, территория которого не отнесена к группе по ГО.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u w:val="none"/>
          <w:shd w:fill="auto" w:val="clear"/>
        </w:rPr>
      </w:pPr>
      <w:r>
        <w:rPr>
          <w:sz w:val="28"/>
          <w:szCs w:val="28"/>
          <w:u w:val="none"/>
          <w:shd w:fill="auto" w:val="clear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На уровне организаций, отнесённых в установленном порядке к категориям по ГО, осуществляются следующие мероприятия и действия: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определяются основные показатели состояния ГО организации, отнесённой в установленном порядке к категории по ГО, по состоянию на 01 января;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оценивается возможная обстановка на территории организации, отнесённой в установленном порядке к категории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календарный план выполнения основных мероприятий по ГО организации, отнесённой в установленном порядке к категории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организации и проведения АСДНР организации, отнесённой в установленном порядке к категории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осуществляется расчёт укрытия работников организации, отнесённой в установленном порядке к категории по ГО, и членов их семей в ЗС по состоянию на 01 января;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наращивания инженерной защиты работников организации, отнесённой в установленном порядке к категории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эвакуационных мероприятий в организации, отнесённой в установленном порядке к категории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разрабатывается план наращивания мероприятий по ПУФ организации, отнесённой в установленном порядке к категории по ГО (или организаций, необходимых для дальнейшего выживания населения при военных конфликтах или вследствие этих конфликтов);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определяется состав сил и средств ГО организации, отнесённой в установленном порядке к категории по ГО;</w:t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осуществляется расчёт обеспечения и порядка выдачи СИЗ работникам организации, отнесённой в установленном порядке к категории по ГО.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0"/>
          <w:shd w:fill="auto" w:val="clear"/>
        </w:rPr>
        <w:t>Таким образом, своевременное выполнение</w:t>
      </w:r>
      <w:r>
        <w:rPr>
          <w:sz w:val="28"/>
          <w:szCs w:val="44"/>
          <w:shd w:fill="auto" w:val="clear"/>
        </w:rPr>
        <w:t xml:space="preserve"> мероприятий и действий должностными лицами и ОУ по приведению в готовность и ведению ГО, позволит снизить число материальных и человеческих потерь </w:t>
      </w:r>
      <w:r>
        <w:rPr>
          <w:rFonts w:eastAsia="Calibri"/>
          <w:sz w:val="28"/>
          <w:szCs w:val="28"/>
          <w:shd w:fill="auto" w:val="clear"/>
        </w:rPr>
        <w:t>в сложных условиях обстановки.</w:t>
      </w:r>
    </w:p>
    <w:p>
      <w:pPr>
        <w:pStyle w:val="Normal"/>
        <w:ind w:firstLine="709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ind w:firstLine="709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8"/>
          <w:szCs w:val="20"/>
          <w:highlight w:val="none"/>
          <w:shd w:fill="auto" w:val="clear"/>
        </w:rPr>
      </w:pPr>
      <w:r>
        <w:rPr>
          <w:sz w:val="28"/>
          <w:szCs w:val="20"/>
          <w:shd w:fill="auto" w:val="clear"/>
        </w:rPr>
      </w:r>
      <w:r>
        <w:br w:type="page"/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eastAsia="Calibri" w:eastAsiaTheme="minorHAnsi"/>
          <w:caps/>
          <w:sz w:val="28"/>
          <w:szCs w:val="28"/>
          <w:shd w:fill="auto" w:val="clear"/>
          <w:lang w:eastAsia="en-US"/>
        </w:rPr>
        <w:t>Заключение</w:t>
      </w:r>
    </w:p>
    <w:p>
      <w:pPr>
        <w:pStyle w:val="Normal"/>
        <w:jc w:val="center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jc w:val="center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В результате развития и совершенствования систем ГО и ЗНТЧС, с каждым годом повышается уровень защищённости населения, материальных и культурных ценностей и достигается такой уровень реагирования органов управления ГО и сил ГО, органов управления и сил РСЧС, который будет соответствовать прогнозируемым опасностям, возникающим при военных конфликтах или вследствие этих конфликтов, и рискам возникновения ЧС, пожаров и происшествий на водных объектах. </w:t>
      </w:r>
    </w:p>
    <w:p>
      <w:pPr>
        <w:pStyle w:val="Normal"/>
        <w:ind w:firstLine="709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sz w:val="32"/>
          <w:highlight w:val="none"/>
          <w:shd w:fill="auto" w:val="clear"/>
        </w:rPr>
      </w:pPr>
      <w:r>
        <w:rPr>
          <w:sz w:val="32"/>
          <w:shd w:fill="auto" w:val="clear"/>
        </w:rPr>
      </w:r>
      <w:r>
        <w:br w:type="page"/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sz w:val="28"/>
          <w:shd w:fill="auto" w:val="clear"/>
        </w:rPr>
        <w:t>СПИСОК ИСПОЛЬЗУЕМЫХ ИСТОЧНИКОВ</w:t>
      </w:r>
    </w:p>
    <w:p>
      <w:pPr>
        <w:pStyle w:val="Normal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jc w:val="both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overflowPunct w:val="false"/>
        <w:spacing w:before="0" w:after="200"/>
        <w:contextualSpacing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 гражданской обороне: Федеральный закон от 12 февраля 1998 г.,</w:t>
        <w:br/>
        <w:t>N 28-ФЗ.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overflowPunct w:val="false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 защите населения и территорий от ЧС природного и техногенного характера: Федеральный закон от 21 ноября 1994 г., N 68-ФЗ.</w:t>
      </w:r>
    </w:p>
    <w:p>
      <w:pPr>
        <w:pStyle w:val="21"/>
        <w:numPr>
          <w:ilvl w:val="0"/>
          <w:numId w:val="6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 xml:space="preserve">Об аварийно-спасательных службах и статусе спасателей: Федеральный закон от 22 августа 1995 г., </w:t>
      </w:r>
      <w:r>
        <w:rPr>
          <w:bCs/>
          <w:szCs w:val="28"/>
          <w:shd w:fill="auto" w:val="clear"/>
          <w:lang w:val="en-US"/>
        </w:rPr>
        <w:t>N</w:t>
      </w:r>
      <w:r>
        <w:rPr>
          <w:bCs/>
          <w:szCs w:val="28"/>
          <w:shd w:fill="auto" w:val="clear"/>
        </w:rPr>
        <w:t xml:space="preserve"> 151-ФЗ.</w:t>
      </w:r>
    </w:p>
    <w:p>
      <w:pPr>
        <w:pStyle w:val="Normal"/>
        <w:numPr>
          <w:ilvl w:val="0"/>
          <w:numId w:val="6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 порядке отнесения территорий к группам ГО: Постановление Правительства РФ от 03 октября 1998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1149.</w:t>
      </w:r>
    </w:p>
    <w:p>
      <w:pPr>
        <w:pStyle w:val="Normal"/>
        <w:numPr>
          <w:ilvl w:val="0"/>
          <w:numId w:val="6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 утверждении Положения о гражданской обороне в Российской Федерации: Постановление Правительства РФ от 26 ноября 2007 г.,</w:t>
        <w:br/>
      </w:r>
      <w:r>
        <w:rPr>
          <w:sz w:val="28"/>
          <w:szCs w:val="28"/>
          <w:shd w:fill="auto" w:val="clear"/>
          <w:lang w:val="en-US"/>
        </w:rPr>
        <w:t xml:space="preserve">N </w:t>
      </w:r>
      <w:r>
        <w:rPr>
          <w:sz w:val="28"/>
          <w:szCs w:val="28"/>
          <w:shd w:fill="auto" w:val="clear"/>
        </w:rPr>
        <w:t>804.</w:t>
      </w:r>
    </w:p>
    <w:p>
      <w:pPr>
        <w:pStyle w:val="Normal"/>
        <w:numPr>
          <w:ilvl w:val="0"/>
          <w:numId w:val="6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 создании (назначении) в организациях структурных подразделений (работников), уполномоченных на решение задач в области гражданской обороны: Постановление Правительства РФ от 10 июля 1999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782.</w:t>
      </w:r>
    </w:p>
    <w:p>
      <w:pPr>
        <w:pStyle w:val="21"/>
        <w:numPr>
          <w:ilvl w:val="0"/>
          <w:numId w:val="6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>О единой государственной системе предупреждения и ликвидации ЧС: Постановление Правительства Российской Федерации</w:t>
        <w:br/>
        <w:t>от 30 декабря 2003 г., N 794.</w:t>
      </w:r>
    </w:p>
    <w:p>
      <w:pPr>
        <w:pStyle w:val="21"/>
        <w:numPr>
          <w:ilvl w:val="0"/>
          <w:numId w:val="6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>О силах и средствах единой государственной системы предупреждения и ликвидации чрезвычайных ситуаций: Постановление Правительства Российской Федерации от 08 ноября 2013 г., N 1007.</w:t>
      </w:r>
    </w:p>
    <w:p>
      <w:pPr>
        <w:pStyle w:val="21"/>
        <w:numPr>
          <w:ilvl w:val="0"/>
          <w:numId w:val="6"/>
        </w:numPr>
        <w:ind w:hanging="360" w:left="720" w:right="140"/>
        <w:rPr>
          <w:highlight w:val="none"/>
          <w:shd w:fill="auto" w:val="clear"/>
        </w:rPr>
      </w:pPr>
      <w:r>
        <w:rPr>
          <w:szCs w:val="28"/>
          <w:shd w:fill="auto" w:val="clear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характера: Постановление Правительства РФ</w:t>
        <w:br/>
        <w:t>от 25 июля 2020 г., N 1119.</w:t>
      </w:r>
    </w:p>
    <w:p>
      <w:pPr>
        <w:pStyle w:val="21"/>
        <w:numPr>
          <w:ilvl w:val="0"/>
          <w:numId w:val="6"/>
        </w:numPr>
        <w:ind w:hanging="360" w:left="720" w:right="140"/>
        <w:rPr>
          <w:highlight w:val="none"/>
          <w:shd w:fill="auto" w:val="clear"/>
        </w:rPr>
      </w:pPr>
      <w:r>
        <w:rPr>
          <w:shd w:fill="auto" w:val="clear"/>
        </w:rPr>
        <w:t>Наставление по организации управления и оперативного (экстренного) реагирования при ликвидации ЧС, утв. протоколом заседания Правительственной КЧС и ОПБ от 10.03.2020 г., N 1.</w:t>
      </w:r>
    </w:p>
    <w:p>
      <w:pPr>
        <w:pStyle w:val="Normal"/>
        <w:numPr>
          <w:ilvl w:val="0"/>
          <w:numId w:val="6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 утверждении положения об уполномоченных на решение задач в области граж</w:t>
      </w:r>
      <w:bookmarkStart w:id="3" w:name="_GoBack"/>
      <w:bookmarkEnd w:id="3"/>
      <w:r>
        <w:rPr>
          <w:sz w:val="28"/>
          <w:szCs w:val="28"/>
          <w:shd w:fill="auto" w:val="clear"/>
        </w:rPr>
        <w:t xml:space="preserve">данской обороны структурных подразделениях (работниках) организаций: Приказ МЧС России от 23 мая 2017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230.</w:t>
      </w:r>
    </w:p>
    <w:p>
      <w:pPr>
        <w:pStyle w:val="Normal"/>
        <w:numPr>
          <w:ilvl w:val="0"/>
          <w:numId w:val="6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Об утверждении положения об организации и ведении ГО в муниципальных образованиях и организациях: Приказ МЧС России</w:t>
        <w:br/>
        <w:t xml:space="preserve">от 14 ноября 2008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687.</w:t>
      </w:r>
    </w:p>
    <w:p>
      <w:pPr>
        <w:pStyle w:val="21"/>
        <w:numPr>
          <w:ilvl w:val="0"/>
          <w:numId w:val="6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>О защите населения и территории Кемеровской области – Кузбасса от чрезвычайных ситуаций природного и техногенного характера: Закон Кемеровской области – Кузбасса от 02 ноября 1998 г. N 50-ОЗ.</w:t>
      </w:r>
    </w:p>
    <w:p>
      <w:pPr>
        <w:pStyle w:val="21"/>
        <w:numPr>
          <w:ilvl w:val="0"/>
          <w:numId w:val="6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>О территориальной подсистеме единой государственной системы предупреждения и ликвидации чрезвычайных ситуаций Кемеровской области – Кузбасса: Постановление Администрации Кемеровской области от 28 декабря 2012 г. N 620.</w:t>
      </w:r>
    </w:p>
    <w:p>
      <w:pPr>
        <w:pStyle w:val="21"/>
        <w:numPr>
          <w:ilvl w:val="0"/>
          <w:numId w:val="6"/>
        </w:numPr>
        <w:ind w:hanging="360" w:left="720" w:right="14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>Об утверждении перечня сил и средств постоянной готовности территориальной подсистемы единой государственной системы предупреждения и ликвидации чрезвычайных ситуаций Кемеровской области — Кузбасса: Постановление Правительства Кемеровской области - Кузбасса от 28 ноября 2024 г., N 767.</w:t>
      </w:r>
    </w:p>
    <w:p>
      <w:pPr>
        <w:pStyle w:val="ListParagraph"/>
        <w:numPr>
          <w:ilvl w:val="0"/>
          <w:numId w:val="6"/>
        </w:numPr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Об утверждении Положения об организации и ведении гражданской обороны в Кемеровской области — Кузбассе: Постановление Губернатора Кемеровской области от 10 октября 2008 г., </w:t>
      </w:r>
      <w:r>
        <w:rPr>
          <w:sz w:val="28"/>
          <w:szCs w:val="28"/>
          <w:shd w:fill="auto" w:val="clear"/>
          <w:lang w:val="en-US"/>
        </w:rPr>
        <w:t>N</w:t>
      </w:r>
      <w:r>
        <w:rPr>
          <w:sz w:val="28"/>
          <w:szCs w:val="28"/>
          <w:shd w:fill="auto" w:val="clear"/>
        </w:rPr>
        <w:t xml:space="preserve"> 48-пг.</w:t>
      </w:r>
    </w:p>
    <w:p>
      <w:pPr>
        <w:pStyle w:val="Normal"/>
        <w:numPr>
          <w:ilvl w:val="0"/>
          <w:numId w:val="6"/>
        </w:numPr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Энциклопедический словарь «Гражданская защита» /под общ. ред. Пучкова В А., М. 2015 г.</w:t>
      </w:r>
    </w:p>
    <w:p>
      <w:pPr>
        <w:pStyle w:val="Normal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p>
      <w:pPr>
        <w:pStyle w:val="Normal"/>
        <w:rPr>
          <w:rFonts w:eastAsia="Calibri" w:eastAsiaTheme="minorHAnsi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Calibri" w:eastAsiaTheme="minorHAnsi"/>
          <w:sz w:val="28"/>
          <w:szCs w:val="28"/>
          <w:shd w:fill="auto" w:val="clear"/>
          <w:lang w:eastAsia="en-US"/>
        </w:rPr>
      </w:r>
    </w:p>
    <w:sectPr>
      <w:headerReference w:type="default" r:id="rId2"/>
      <w:footerReference w:type="default" r:id="rId3"/>
      <w:footnotePr>
        <w:numFmt w:val="decimal"/>
        <w:numRestart w:val="eachPage"/>
      </w:footnotePr>
      <w:type w:val="nextPage"/>
      <w:pgSz w:w="11906" w:h="16838"/>
      <w:pgMar w:left="1701" w:right="567" w:gutter="0" w:header="567" w:top="1134" w:footer="1134" w:bottom="1693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highlight w:val="none"/>
          <w:shd w:fill="auto" w:val="clear"/>
        </w:rPr>
      </w:pPr>
      <w:r>
        <w:rPr>
          <w:rStyle w:val="Style9"/>
        </w:rPr>
        <w:footnoteRef/>
      </w:r>
      <w:r>
        <w:rPr>
          <w:sz w:val="20"/>
          <w:szCs w:val="20"/>
          <w:shd w:fill="auto" w:val="clear"/>
        </w:rPr>
        <w:t>Ф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едеральный закон от 21.12.1994 N 68-ФЗ (ред. от 08.08.2024) "О защите населения и территорий от чрезвычайных ситуаций природного и техногенного характера" (с изм. и доп., вступ. в силу с 26.11.2024)</w:t>
      </w:r>
    </w:p>
  </w:footnote>
  <w:footnote w:id="3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8 Положения о единой государственной системе предупреждения и ликвидации чрезвычайных ситуаций, утв. ПП РФ от 30.12.2003 г., N 794</w:t>
      </w:r>
    </w:p>
  </w:footnote>
  <w:footnote w:id="4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9 Положения о единой государственной системе предупреждения и ликвидации чрезвычайных ситуаций, утв. ПП РФ от 30.12.2003 г., N 794</w:t>
      </w:r>
    </w:p>
  </w:footnote>
  <w:footnote w:id="5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 xml:space="preserve">ст. 4.1 ФЗ «О защите населения и территорий от ЧС природного и техногенного характера» от 21.12.1994 г., </w:t>
        <w:br/>
        <w:t>N 68-ФЗ</w:t>
      </w:r>
    </w:p>
  </w:footnote>
  <w:footnote w:id="6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2.2 Наставления по организации управления и оперативного (экстренного) реагирования при ликвидации ЧС, утв. протоколом заседания Правительственной КЧС и ОПБ от 10.03.2020 г., N 1</w:t>
      </w:r>
    </w:p>
  </w:footnote>
  <w:footnote w:id="7">
    <w:p>
      <w:pPr>
        <w:pStyle w:val="FootnoteText"/>
        <w:rPr>
          <w:highlight w:val="none"/>
          <w:shd w:fill="auto" w:val="clear"/>
        </w:rPr>
      </w:pPr>
      <w:r>
        <w:rPr>
          <w:rStyle w:val="Style9"/>
        </w:rPr>
        <w:footnoteRef/>
      </w:r>
      <w:r>
        <w:rPr>
          <w:shd w:fill="auto" w:val="clear"/>
        </w:rPr>
        <w:t>Статья: Задачи, функции и организация работы комиссии по предупреждению и ликвидации чрезвычайных ситуаций и обеспечению пожарной безопасности муниципального образования (Карпов Л.Р.) («Гражданская оборона и защита от чрезвычайных ситуаций в учреждениях, организациях и на предприятиях», 2024, N 6)</w:t>
      </w:r>
    </w:p>
  </w:footnote>
  <w:footnote w:id="8">
    <w:p>
      <w:pPr>
        <w:pStyle w:val="FootnoteText"/>
        <w:rPr>
          <w:highlight w:val="none"/>
          <w:shd w:fill="auto" w:val="clear"/>
        </w:rPr>
      </w:pPr>
      <w:r>
        <w:rPr>
          <w:rStyle w:val="Style9"/>
        </w:rPr>
        <w:footnoteRef/>
      </w:r>
      <w:r>
        <w:rPr>
          <w:shd w:fill="auto" w:val="clear"/>
        </w:rPr>
        <w:t>Статья: Задачи, функции и организация работы комиссии по предупреждению и ликвидации чрезвычайных ситуаций и обеспечению пожарной безопасности муниципального образования (Карпов Л.Р.) («Гражданская оборона и защита от чрезвычайных ситуаций в учреждениях, организациях и на предприятиях», 2024, N 6)</w:t>
      </w:r>
    </w:p>
  </w:footnote>
  <w:footnote w:id="9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10 Положения о единой государственной системе предупреждения и ликвидации чрезвычайных ситуаций, утв. ПП РФ от 30.12.2003 г., N 794</w:t>
      </w:r>
    </w:p>
  </w:footnote>
  <w:footnote w:id="10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ст. 4.1</w:t>
      </w:r>
      <w:r>
        <w:rPr>
          <w:color w:val="FF0000"/>
        </w:rPr>
        <w:t xml:space="preserve"> </w:t>
      </w:r>
      <w:r>
        <w:rPr/>
        <w:t xml:space="preserve">ФЗ «О защите населения и территорий от ЧС природного и техногенного характера» от 21.12.1994 г., </w:t>
        <w:br/>
        <w:t>N 68-ФЗ</w:t>
      </w:r>
    </w:p>
  </w:footnote>
  <w:footnote w:id="11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24 Положения о единой государственной системе предупреждения и ликвидации чрезвычайных ситуаций, утв. ПП РФ от 30.12.2003 г., N 794</w:t>
      </w:r>
    </w:p>
  </w:footnote>
  <w:footnote w:id="12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25 Положения о единой государственной системе предупреждения и ликвидации чрезвычайных ситуаций, утв. ПП РФ от 30.12.2003 г., N 794</w:t>
      </w:r>
    </w:p>
  </w:footnote>
  <w:footnote w:id="13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26 Положения о единой государственной системе предупреждения и ликвидации чрезвычайных ситуаций, утв. ПП РФ от 30.12.2003 г., N 794</w:t>
      </w:r>
    </w:p>
  </w:footnote>
  <w:footnote w:id="14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27 Положения о единой государственной системе предупреждения и ликвидации чрезвычайных ситуаций, утв. ПП РФ от 30.12.2003 г., N 794</w:t>
      </w:r>
    </w:p>
  </w:footnote>
  <w:footnote w:id="15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28 Положения о единой государственной системе предупреждения и ликвидации чрезвычайных ситуаций, утв. ПП РФ от 30.12.2003 г., N 794</w:t>
      </w:r>
    </w:p>
  </w:footnote>
  <w:footnote w:id="16">
    <w:p>
      <w:pPr>
        <w:pStyle w:val="FootnoteText"/>
        <w:rPr>
          <w:highlight w:val="none"/>
          <w:shd w:fill="auto" w:val="clear"/>
        </w:rPr>
      </w:pPr>
      <w:r>
        <w:rPr>
          <w:rStyle w:val="Style9"/>
        </w:rPr>
        <w:footnoteRef/>
      </w:r>
      <w:r>
        <w:rPr>
          <w:shd w:fill="auto" w:val="clear"/>
        </w:rPr>
        <w:t>Федеральный закон от 12.02.1998 N 28-ФЗ (ред. от 08.08.2024) «О гражданской обороне», ст.11, п.4</w:t>
      </w:r>
    </w:p>
  </w:footnote>
  <w:footnote w:id="17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Энциклопедический словарь «Гражданская защита» /под общ. ред. В А. Пучкова, М. 2015 г.</w:t>
      </w:r>
    </w:p>
  </w:footnote>
  <w:footnote w:id="18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Энциклопедический словарь «Гражданская защита» /под общ. ред. В А. Пучкова, М. 2015 г.</w:t>
      </w:r>
    </w:p>
  </w:footnote>
  <w:footnote w:id="19">
    <w:p>
      <w:pPr>
        <w:pStyle w:val="FootnoteText"/>
        <w:jc w:val="both"/>
        <w:rPr/>
      </w:pPr>
      <w:r>
        <w:rPr>
          <w:rStyle w:val="Style9"/>
        </w:rPr>
        <w:footnoteRef/>
      </w:r>
      <w:r>
        <w:rPr/>
        <w:t xml:space="preserve"> </w:t>
      </w:r>
      <w:r>
        <w:rPr/>
        <w:t>п. 5 Положения о ГО в РФ, утв. ПП РФ от 26.11.2007 г., N 804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84287256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950" w:hanging="8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30"/>
  <w:mirrorMargins/>
  <w:defaultTabStop w:val="708"/>
  <w:autoHyphenation w:val="true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4e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7b05a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905b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a4e8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qFormat/>
    <w:rsid w:val="008731e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8731eb"/>
    <w:pPr>
      <w:keepNext w:val="true"/>
      <w:widowControl w:val="false"/>
      <w:jc w:val="center"/>
      <w:outlineLvl w:val="8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сноски"/>
    <w:uiPriority w:val="99"/>
    <w:semiHidden/>
    <w:qFormat/>
    <w:rsid w:val="008731e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sid w:val="008731eb"/>
    <w:rPr>
      <w:color w:val="993300"/>
      <w:u w:val="single"/>
    </w:rPr>
  </w:style>
  <w:style w:type="character" w:styleId="Pagenumber">
    <w:name w:val="page number"/>
    <w:basedOn w:val="DefaultParagraphFont"/>
    <w:qFormat/>
    <w:rsid w:val="008731eb"/>
    <w:rPr/>
  </w:style>
  <w:style w:type="character" w:styleId="FollowedHyperlink">
    <w:name w:val="FollowedHyperlink"/>
    <w:rsid w:val="008731eb"/>
    <w:rPr>
      <w:color w:val="800080"/>
      <w:u w:val="single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930f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930f3a"/>
    <w:rPr>
      <w:color w:val="808080"/>
    </w:rPr>
  </w:style>
  <w:style w:type="character" w:styleId="TimesNewRoman10pt" w:customStyle="1">
    <w:name w:val="Основной текст + Times New Roman;10 pt"/>
    <w:basedOn w:val="DefaultParagraphFont"/>
    <w:qFormat/>
    <w:rsid w:val="00297fe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a04159"/>
    <w:rPr>
      <w:sz w:val="24"/>
      <w:szCs w:val="24"/>
    </w:rPr>
  </w:style>
  <w:style w:type="character" w:styleId="3" w:customStyle="1">
    <w:name w:val="Заголовок 3 Знак"/>
    <w:basedOn w:val="DefaultParagraphFont"/>
    <w:uiPriority w:val="9"/>
    <w:semiHidden/>
    <w:qFormat/>
    <w:rsid w:val="009a4e8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type="character" w:styleId="1" w:customStyle="1">
    <w:name w:val="Заголовок 1 Знак"/>
    <w:basedOn w:val="DefaultParagraphFont"/>
    <w:uiPriority w:val="9"/>
    <w:qFormat/>
    <w:rsid w:val="007b05a4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2" w:customStyle="1">
    <w:name w:val="Текст сноски Знак"/>
    <w:basedOn w:val="DefaultParagraphFont"/>
    <w:uiPriority w:val="99"/>
    <w:qFormat/>
    <w:rsid w:val="00103e21"/>
    <w:rPr/>
  </w:style>
  <w:style w:type="character" w:styleId="Strong">
    <w:name w:val="Strong"/>
    <w:basedOn w:val="DefaultParagraphFont"/>
    <w:uiPriority w:val="22"/>
    <w:qFormat/>
    <w:rsid w:val="0008718b"/>
    <w:rPr>
      <w:b/>
      <w:bCs/>
    </w:rPr>
  </w:style>
  <w:style w:type="character" w:styleId="2" w:customStyle="1">
    <w:name w:val="Заголовок 2 Знак"/>
    <w:basedOn w:val="DefaultParagraphFont"/>
    <w:uiPriority w:val="9"/>
    <w:qFormat/>
    <w:rsid w:val="00b905b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33f7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qFormat/>
    <w:rsid w:val="00ae33f7"/>
    <w:rPr/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ae33f7"/>
    <w:rPr>
      <w:b/>
      <w:bCs/>
    </w:rPr>
  </w:style>
  <w:style w:type="character" w:styleId="Style15" w:customStyle="1">
    <w:name w:val="Название Знак"/>
    <w:basedOn w:val="DefaultParagraphFont"/>
    <w:uiPriority w:val="99"/>
    <w:qFormat/>
    <w:rsid w:val="004d6428"/>
    <w:rPr>
      <w:rFonts w:eastAsia="Calibri"/>
      <w:b/>
      <w:sz w:val="28"/>
    </w:rPr>
  </w:style>
  <w:style w:type="character" w:styleId="Style1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rsid w:val="008731eb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Indent2">
    <w:name w:val="Body Text Indent 2"/>
    <w:basedOn w:val="Normal"/>
    <w:qFormat/>
    <w:rsid w:val="008731eb"/>
    <w:pPr>
      <w:widowControl w:val="false"/>
      <w:spacing w:lineRule="auto" w:line="360"/>
      <w:ind w:left="709"/>
      <w:jc w:val="both"/>
    </w:pPr>
    <w:rPr>
      <w:sz w:val="28"/>
      <w:szCs w:val="20"/>
    </w:rPr>
  </w:style>
  <w:style w:type="paragraph" w:styleId="BodyTextIndent3">
    <w:name w:val="Body Text Indent 3"/>
    <w:basedOn w:val="Normal"/>
    <w:qFormat/>
    <w:rsid w:val="008731eb"/>
    <w:pPr>
      <w:widowControl w:val="false"/>
      <w:spacing w:lineRule="auto" w:line="360"/>
      <w:ind w:firstLine="720"/>
      <w:jc w:val="both"/>
    </w:pPr>
    <w:rPr>
      <w:sz w:val="28"/>
      <w:szCs w:val="20"/>
    </w:rPr>
  </w:style>
  <w:style w:type="paragraph" w:styleId="FootnoteText">
    <w:name w:val="Footnote Text"/>
    <w:basedOn w:val="Normal"/>
    <w:link w:val="Style12"/>
    <w:uiPriority w:val="99"/>
    <w:rsid w:val="008731eb"/>
    <w:pPr/>
    <w:rPr>
      <w:sz w:val="20"/>
      <w:szCs w:val="20"/>
    </w:rPr>
  </w:style>
  <w:style w:type="paragraph" w:styleId="11" w:customStyle="1">
    <w:name w:val="Обычный1"/>
    <w:qFormat/>
    <w:rsid w:val="008731eb"/>
    <w:pPr>
      <w:widowControl w:val="false"/>
      <w:suppressAutoHyphens w:val="true"/>
      <w:bidi w:val="0"/>
      <w:spacing w:lineRule="auto" w:line="600" w:before="0" w:after="0"/>
      <w:ind w:left="640"/>
      <w:jc w:val="righ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База"/>
    <w:basedOn w:val="Normal"/>
    <w:qFormat/>
    <w:rsid w:val="008731eb"/>
    <w:pPr>
      <w:tabs>
        <w:tab w:val="clear" w:pos="708"/>
        <w:tab w:val="right" w:pos="9639" w:leader="none"/>
      </w:tabs>
      <w:overflowPunct w:val="false"/>
      <w:spacing w:lineRule="auto" w:line="360"/>
      <w:ind w:firstLine="851"/>
      <w:jc w:val="both"/>
      <w:textAlignment w:val="baseline"/>
    </w:pPr>
    <w:rPr>
      <w:sz w:val="28"/>
      <w:szCs w:val="20"/>
    </w:rPr>
  </w:style>
  <w:style w:type="paragraph" w:styleId="Style20">
    <w:name w:val="Колонтитул"/>
    <w:basedOn w:val="Normal"/>
    <w:qFormat/>
    <w:pPr/>
    <w:rPr/>
  </w:style>
  <w:style w:type="paragraph" w:styleId="Footer">
    <w:name w:val="Footer"/>
    <w:basedOn w:val="Normal"/>
    <w:rsid w:val="008731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Style11"/>
    <w:uiPriority w:val="99"/>
    <w:rsid w:val="008731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8731eb"/>
    <w:pPr>
      <w:spacing w:before="0" w:after="120"/>
      <w:ind w:left="283"/>
    </w:pPr>
    <w:rPr/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930f3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ddb"/>
    <w:pPr>
      <w:spacing w:before="0" w:after="0"/>
      <w:ind w:left="720"/>
      <w:contextualSpacing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7b05a4"/>
    <w:pPr>
      <w:spacing w:lineRule="auto" w:line="276"/>
      <w:outlineLvl w:val="9"/>
    </w:pPr>
    <w:rPr/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7b05a4"/>
    <w:pPr>
      <w:spacing w:lineRule="auto" w:line="276" w:before="0" w:after="100"/>
      <w:ind w:left="22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b05a4"/>
    <w:pPr>
      <w:spacing w:lineRule="auto" w:line="276" w:before="0" w:after="10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b05a4"/>
    <w:pPr>
      <w:spacing w:lineRule="auto" w:line="276" w:before="0" w:after="100"/>
      <w:ind w:left="44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NoSpacing">
    <w:name w:val="No Spacing"/>
    <w:uiPriority w:val="1"/>
    <w:qFormat/>
    <w:rsid w:val="00304c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08718b"/>
    <w:pPr>
      <w:spacing w:beforeAutospacing="1" w:afterAutospacing="1"/>
    </w:pPr>
    <w:rPr/>
  </w:style>
  <w:style w:type="paragraph" w:styleId="S1" w:customStyle="1">
    <w:name w:val="s_1"/>
    <w:basedOn w:val="Normal"/>
    <w:qFormat/>
    <w:rsid w:val="00397ddb"/>
    <w:pPr>
      <w:spacing w:beforeAutospacing="1" w:afterAutospacing="1"/>
    </w:pPr>
    <w:rPr/>
  </w:style>
  <w:style w:type="paragraph" w:styleId="Formattext" w:customStyle="1">
    <w:name w:val="formattext"/>
    <w:basedOn w:val="Normal"/>
    <w:qFormat/>
    <w:rsid w:val="00ad2f1b"/>
    <w:pPr>
      <w:spacing w:beforeAutospacing="1" w:afterAutospacing="1"/>
    </w:pPr>
    <w:rPr/>
  </w:style>
  <w:style w:type="paragraph" w:styleId="Annotationtext">
    <w:name w:val="annotation text"/>
    <w:basedOn w:val="Normal"/>
    <w:link w:val="Style13"/>
    <w:uiPriority w:val="99"/>
    <w:unhideWhenUsed/>
    <w:qFormat/>
    <w:rsid w:val="00ae33f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ae33f7"/>
    <w:pPr/>
    <w:rPr>
      <w:b/>
      <w:bCs/>
    </w:rPr>
  </w:style>
  <w:style w:type="paragraph" w:styleId="21" w:customStyle="1">
    <w:name w:val="Основной текст с отступом 21"/>
    <w:basedOn w:val="Normal"/>
    <w:qFormat/>
    <w:rsid w:val="00315252"/>
    <w:pPr>
      <w:suppressAutoHyphens w:val="true"/>
      <w:ind w:firstLine="720"/>
      <w:jc w:val="both"/>
    </w:pPr>
    <w:rPr>
      <w:sz w:val="28"/>
      <w:lang w:eastAsia="zh-CN"/>
    </w:rPr>
  </w:style>
  <w:style w:type="paragraph" w:styleId="ConsPlusNormal" w:customStyle="1">
    <w:name w:val="ConsPlusNormal"/>
    <w:uiPriority w:val="99"/>
    <w:qFormat/>
    <w:rsid w:val="004d642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uiPriority w:val="99"/>
    <w:qFormat/>
    <w:rsid w:val="004d6428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link w:val="Style15"/>
    <w:uiPriority w:val="99"/>
    <w:qFormat/>
    <w:rsid w:val="004d6428"/>
    <w:pPr>
      <w:jc w:val="center"/>
    </w:pPr>
    <w:rPr>
      <w:rFonts w:eastAsia="Calibri"/>
      <w:b/>
      <w:sz w:val="28"/>
      <w:szCs w:val="20"/>
    </w:rPr>
  </w:style>
  <w:style w:type="paragraph" w:styleId="Revision">
    <w:name w:val="Revision"/>
    <w:uiPriority w:val="99"/>
    <w:semiHidden/>
    <w:qFormat/>
    <w:rsid w:val="009d5e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53e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59"/>
    <w:rsid w:val="00a0415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59"/>
    <w:rsid w:val="00a041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59"/>
    <w:rsid w:val="00a041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Сетка таблицы4"/>
    <w:basedOn w:val="a1"/>
    <w:uiPriority w:val="59"/>
    <w:rsid w:val="00a0415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Сетка таблицы3"/>
    <w:basedOn w:val="a1"/>
    <w:uiPriority w:val="59"/>
    <w:rsid w:val="00c7275c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27D0-2EB3-480F-B948-8CF2ED43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Application>LibreOffice/7.6.7.2$Linux_X86_64 LibreOffice_project/60$Build-2</Application>
  <AppVersion>15.0000</AppVersion>
  <Pages>33</Pages>
  <Words>7949</Words>
  <Characters>52516</Characters>
  <CharactersWithSpaces>59755</CharactersWithSpaces>
  <Paragraphs>608</Paragraphs>
  <Company>*Питер-Company*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2022-01-16T10:08:00Z</dcterms:created>
  <dc:creator>Пользователь</dc:creator>
  <dc:description/>
  <dc:language>ru-RU</dc:language>
  <cp:lastModifiedBy/>
  <cp:lastPrinted>2021-11-19T03:46:00Z</cp:lastPrinted>
  <dcterms:modified xsi:type="dcterms:W3CDTF">2025-03-24T13:21:22Z</dcterms:modified>
  <cp:revision>77</cp:revision>
  <dc:subject/>
  <dc:title>Кемеровский объединенный учебно-методический центр по гражданской обороне, чрезвычайным ситуациям, сейсмической и экологическо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